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cente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北京天坛医院202</w:t>
      </w:r>
      <w:r>
        <w:rPr>
          <w:rFonts w:hint="eastAsia" w:asciiTheme="minorEastAsia" w:hAnsiTheme="minorEastAsia" w:eastAsiaTheme="minorEastAsia"/>
          <w:b/>
          <w:bCs/>
          <w:sz w:val="28"/>
          <w:szCs w:val="24"/>
          <w:lang w:val="en-US" w:eastAsia="zh-CN"/>
        </w:rPr>
        <w:t>5</w:t>
      </w:r>
      <w:r>
        <w:rPr>
          <w:rFonts w:hint="eastAsia" w:asciiTheme="minorEastAsia" w:hAnsiTheme="minorEastAsia" w:eastAsiaTheme="minorEastAsia"/>
          <w:b/>
          <w:bCs/>
          <w:sz w:val="28"/>
          <w:szCs w:val="24"/>
        </w:rPr>
        <w:t>年度科普能力大赛服务项目采购文件</w:t>
      </w:r>
    </w:p>
    <w:p>
      <w:pPr>
        <w:numPr>
          <w:ilvl w:val="0"/>
          <w:numId w:val="1"/>
        </w:numPr>
        <w:ind w:firstLine="0" w:firstLineChars="0"/>
        <w:outlineLvl w:val="0"/>
        <w:rPr>
          <w:rFonts w:ascii="华文细黑" w:hAnsi="华文细黑" w:eastAsia="华文细黑"/>
          <w:b/>
          <w:sz w:val="28"/>
          <w:szCs w:val="21"/>
        </w:rPr>
      </w:pPr>
      <w:r>
        <w:rPr>
          <w:rFonts w:hint="eastAsia" w:ascii="华文细黑" w:hAnsi="华文细黑" w:eastAsia="华文细黑"/>
          <w:b/>
          <w:sz w:val="28"/>
          <w:szCs w:val="21"/>
        </w:rPr>
        <w:t>采购公告</w:t>
      </w:r>
    </w:p>
    <w:p>
      <w:pPr>
        <w:widowControl/>
        <w:spacing w:line="360" w:lineRule="auto"/>
        <w:ind w:firstLine="48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1、项目名称：北京天坛医院202</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年度科普能力大赛服务项目</w:t>
      </w:r>
    </w:p>
    <w:p>
      <w:pPr>
        <w:widowControl/>
        <w:spacing w:line="360" w:lineRule="auto"/>
        <w:ind w:firstLine="480"/>
        <w:jc w:val="left"/>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、项目概况：为了有效传播医学知识，全面提升员工科学素养，进一步促进科技创新，医院拟举办科普能力大赛，面向全院征集科普作品并进行评选。</w:t>
      </w:r>
    </w:p>
    <w:p>
      <w:pPr>
        <w:widowControl/>
        <w:spacing w:line="360" w:lineRule="auto"/>
        <w:ind w:firstLine="480"/>
        <w:jc w:val="left"/>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、采购预算金额：</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lang w:val="en-US" w:eastAsia="zh-CN"/>
        </w:rPr>
        <w:t>8</w:t>
      </w:r>
      <w:r>
        <w:rPr>
          <w:rFonts w:hint="eastAsia" w:asciiTheme="minorEastAsia" w:hAnsiTheme="minorEastAsia" w:eastAsiaTheme="minorEastAsia"/>
          <w:bCs/>
          <w:sz w:val="24"/>
          <w:szCs w:val="24"/>
        </w:rPr>
        <w:t>万元</w:t>
      </w:r>
    </w:p>
    <w:p>
      <w:pPr>
        <w:widowControl/>
        <w:spacing w:line="360" w:lineRule="auto"/>
        <w:ind w:firstLine="480"/>
        <w:jc w:val="left"/>
        <w:rPr>
          <w:rFonts w:asciiTheme="minorEastAsia" w:hAnsiTheme="minorEastAsia" w:eastAsiaTheme="minorEastAsia"/>
          <w:bCs/>
          <w:sz w:val="24"/>
          <w:szCs w:val="24"/>
        </w:rPr>
      </w:pP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、项目期限：</w:t>
      </w:r>
      <w:r>
        <w:rPr>
          <w:rFonts w:asciiTheme="minorEastAsia" w:hAnsiTheme="minorEastAsia" w:eastAsiaTheme="minorEastAsia"/>
          <w:bCs/>
          <w:sz w:val="24"/>
          <w:szCs w:val="24"/>
        </w:rPr>
        <w:t>202</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8</w:t>
      </w:r>
      <w:r>
        <w:rPr>
          <w:rFonts w:hint="eastAsia" w:asciiTheme="minorEastAsia" w:hAnsiTheme="minorEastAsia" w:eastAsiaTheme="minorEastAsia"/>
          <w:bCs/>
          <w:sz w:val="24"/>
          <w:szCs w:val="24"/>
        </w:rPr>
        <w:t>月至</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月</w:t>
      </w:r>
    </w:p>
    <w:p>
      <w:pPr>
        <w:widowControl/>
        <w:spacing w:line="360" w:lineRule="auto"/>
        <w:ind w:firstLine="48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6、服务内容：活动策划、现场布置、活动组织及活动传播、培育优秀参赛选手等全流程。</w:t>
      </w:r>
    </w:p>
    <w:p>
      <w:pPr>
        <w:pStyle w:val="7"/>
        <w:spacing w:line="360" w:lineRule="auto"/>
        <w:ind w:firstLine="480" w:firstLineChars="200"/>
        <w:rPr>
          <w:rFonts w:asciiTheme="minorEastAsia" w:hAnsiTheme="minorEastAsia" w:eastAsiaTheme="minorEastAsia"/>
          <w:bCs/>
        </w:rPr>
      </w:pPr>
      <w:r>
        <w:rPr>
          <w:rFonts w:hint="eastAsia" w:asciiTheme="minorEastAsia" w:hAnsiTheme="minorEastAsia" w:eastAsiaTheme="minorEastAsia"/>
          <w:bCs/>
        </w:rPr>
        <w:t>7、响应人资质要求：</w:t>
      </w:r>
    </w:p>
    <w:p>
      <w:pPr>
        <w:pStyle w:val="7"/>
        <w:spacing w:line="360" w:lineRule="auto"/>
        <w:ind w:firstLine="480" w:firstLineChars="200"/>
        <w:rPr>
          <w:rFonts w:asciiTheme="minorEastAsia" w:hAnsiTheme="minorEastAsia" w:eastAsiaTheme="minorEastAsia"/>
          <w:bCs/>
        </w:rPr>
      </w:pPr>
      <w:r>
        <w:rPr>
          <w:rFonts w:hint="eastAsia" w:asciiTheme="minorEastAsia" w:hAnsiTheme="minorEastAsia" w:eastAsiaTheme="minorEastAsia"/>
          <w:bCs/>
        </w:rPr>
        <w:t>（1）投标人必须是在中华人民共和国境内依法成立，具有独立法人资格且具有有效的营业执照，具有相关经营范围。</w:t>
      </w:r>
    </w:p>
    <w:p>
      <w:pPr>
        <w:pStyle w:val="7"/>
        <w:spacing w:line="360" w:lineRule="auto"/>
        <w:ind w:firstLine="480" w:firstLineChars="200"/>
        <w:rPr>
          <w:rFonts w:asciiTheme="minorEastAsia" w:hAnsiTheme="minorEastAsia" w:eastAsiaTheme="minorEastAsia"/>
          <w:bCs/>
        </w:rPr>
      </w:pPr>
      <w:r>
        <w:rPr>
          <w:rFonts w:hint="eastAsia" w:asciiTheme="minorEastAsia" w:hAnsiTheme="minorEastAsia" w:eastAsiaTheme="minorEastAsia"/>
          <w:bCs/>
        </w:rPr>
        <w:t>（2）投标人需具有依法缴纳税收和社会保障资金的良好记录（近三个月任意一个月）。</w:t>
      </w:r>
    </w:p>
    <w:p>
      <w:pPr>
        <w:pStyle w:val="7"/>
        <w:spacing w:line="360" w:lineRule="auto"/>
        <w:ind w:firstLine="480" w:firstLineChars="200"/>
        <w:rPr>
          <w:rFonts w:asciiTheme="minorEastAsia" w:hAnsiTheme="minorEastAsia" w:eastAsiaTheme="minorEastAsia"/>
          <w:bCs/>
        </w:rPr>
      </w:pPr>
      <w:r>
        <w:rPr>
          <w:rFonts w:hint="eastAsia" w:asciiTheme="minorEastAsia" w:hAnsiTheme="minorEastAsia" w:eastAsiaTheme="minorEastAsia"/>
          <w:bCs/>
        </w:rPr>
        <w:t>（3）投标人提供开标日期近3天内“信用中国”网站下载的信用报告，及“中国政府采购网”网站上的查询记录截图。</w:t>
      </w:r>
    </w:p>
    <w:p>
      <w:pPr>
        <w:pStyle w:val="7"/>
        <w:spacing w:line="360" w:lineRule="auto"/>
        <w:ind w:firstLine="480" w:firstLineChars="200"/>
        <w:rPr>
          <w:rFonts w:asciiTheme="minorEastAsia" w:hAnsiTheme="minorEastAsia" w:eastAsiaTheme="minorEastAsia"/>
          <w:bCs/>
        </w:rPr>
      </w:pPr>
      <w:r>
        <w:rPr>
          <w:rFonts w:hint="eastAsia" w:asciiTheme="minorEastAsia" w:hAnsiTheme="minorEastAsia" w:eastAsiaTheme="minorEastAsia"/>
          <w:bCs/>
        </w:rPr>
        <w:t>（4）投标人</w:t>
      </w:r>
      <w:r>
        <w:rPr>
          <w:rFonts w:hint="eastAsia" w:asciiTheme="minorEastAsia" w:hAnsiTheme="minorEastAsia" w:eastAsiaTheme="minorEastAsia"/>
          <w:bCs/>
          <w:lang w:val="en-US" w:eastAsia="zh-CN"/>
        </w:rPr>
        <w:t>需</w:t>
      </w:r>
      <w:r>
        <w:rPr>
          <w:rFonts w:hint="eastAsia" w:asciiTheme="minorEastAsia" w:hAnsiTheme="minorEastAsia" w:eastAsiaTheme="minorEastAsia"/>
          <w:bCs/>
        </w:rPr>
        <w:t>具备</w:t>
      </w:r>
      <w:r>
        <w:rPr>
          <w:rFonts w:hint="eastAsia" w:asciiTheme="minorEastAsia" w:hAnsiTheme="minorEastAsia" w:eastAsiaTheme="minorEastAsia"/>
          <w:bCs/>
          <w:lang w:val="en-US" w:eastAsia="zh-CN"/>
        </w:rPr>
        <w:t>一定的</w:t>
      </w:r>
      <w:r>
        <w:rPr>
          <w:rFonts w:hint="eastAsia" w:asciiTheme="minorEastAsia" w:hAnsiTheme="minorEastAsia" w:eastAsiaTheme="minorEastAsia"/>
          <w:bCs/>
        </w:rPr>
        <w:t>宣传</w:t>
      </w:r>
      <w:r>
        <w:rPr>
          <w:rFonts w:hint="eastAsia" w:asciiTheme="minorEastAsia" w:hAnsiTheme="minorEastAsia" w:eastAsiaTheme="minorEastAsia"/>
          <w:bCs/>
          <w:lang w:val="en-US" w:eastAsia="zh-CN"/>
        </w:rPr>
        <w:t>推广</w:t>
      </w:r>
      <w:r>
        <w:rPr>
          <w:rFonts w:hint="eastAsia" w:asciiTheme="minorEastAsia" w:hAnsiTheme="minorEastAsia" w:eastAsiaTheme="minorEastAsia"/>
          <w:bCs/>
        </w:rPr>
        <w:t>能力，根据医院需求在相应平台上进行宣推，需提供在近三年内（202</w:t>
      </w:r>
      <w:r>
        <w:rPr>
          <w:rFonts w:hint="eastAsia" w:asciiTheme="minorEastAsia" w:hAnsiTheme="minorEastAsia" w:eastAsiaTheme="minorEastAsia"/>
          <w:bCs/>
          <w:lang w:val="en-US" w:eastAsia="zh-CN"/>
        </w:rPr>
        <w:t>2</w:t>
      </w:r>
      <w:r>
        <w:rPr>
          <w:rFonts w:hint="eastAsia" w:asciiTheme="minorEastAsia" w:hAnsiTheme="minorEastAsia" w:eastAsiaTheme="minorEastAsia"/>
          <w:bCs/>
        </w:rPr>
        <w:t>年</w:t>
      </w:r>
      <w:r>
        <w:rPr>
          <w:rFonts w:hint="eastAsia" w:asciiTheme="minorEastAsia" w:hAnsiTheme="minorEastAsia" w:eastAsiaTheme="minorEastAsia"/>
          <w:bCs/>
          <w:lang w:val="en-US" w:eastAsia="zh-CN"/>
        </w:rPr>
        <w:t>8</w:t>
      </w:r>
      <w:r>
        <w:rPr>
          <w:rFonts w:hint="eastAsia" w:asciiTheme="minorEastAsia" w:hAnsiTheme="minorEastAsia" w:eastAsiaTheme="minorEastAsia"/>
          <w:bCs/>
        </w:rPr>
        <w:t>月至今）类似项目业绩，提供业绩一览表。（至少提供1份合同复印件，包含首页、服务内容页及签字盖章页。）</w:t>
      </w:r>
    </w:p>
    <w:p>
      <w:pPr>
        <w:pStyle w:val="7"/>
        <w:spacing w:line="360" w:lineRule="auto"/>
        <w:ind w:firstLine="480" w:firstLineChars="200"/>
        <w:rPr>
          <w:rFonts w:asciiTheme="minorEastAsia" w:hAnsiTheme="minorEastAsia" w:eastAsiaTheme="minorEastAsia"/>
          <w:bCs/>
        </w:rPr>
      </w:pPr>
      <w:r>
        <w:rPr>
          <w:rFonts w:hint="eastAsia" w:asciiTheme="minorEastAsia" w:hAnsiTheme="minorEastAsia" w:eastAsiaTheme="minorEastAsia"/>
          <w:bCs/>
        </w:rPr>
        <w:t>（5）投标文件中应包含以上资料内容复印件并加盖公章。</w:t>
      </w:r>
    </w:p>
    <w:p>
      <w:pPr>
        <w:pStyle w:val="7"/>
      </w:pPr>
    </w:p>
    <w:p>
      <w:pPr>
        <w:pStyle w:val="11"/>
        <w:numPr>
          <w:ilvl w:val="0"/>
          <w:numId w:val="2"/>
        </w:numPr>
        <w:ind w:firstLineChars="0"/>
        <w:outlineLvl w:val="0"/>
        <w:rPr>
          <w:rFonts w:ascii="华文细黑" w:hAnsi="华文细黑" w:eastAsia="华文细黑"/>
          <w:b/>
          <w:sz w:val="28"/>
          <w:szCs w:val="21"/>
        </w:rPr>
      </w:pPr>
      <w:r>
        <w:rPr>
          <w:rFonts w:hint="eastAsia" w:ascii="华文细黑" w:hAnsi="华文细黑" w:eastAsia="华文细黑"/>
          <w:b/>
          <w:sz w:val="28"/>
          <w:szCs w:val="21"/>
        </w:rPr>
        <w:t>项目要求：</w:t>
      </w:r>
    </w:p>
    <w:p>
      <w:pPr>
        <w:pStyle w:val="7"/>
        <w:spacing w:line="360" w:lineRule="auto"/>
        <w:ind w:firstLine="480" w:firstLineChars="200"/>
      </w:pPr>
      <w:r>
        <w:rPr>
          <w:rFonts w:hint="eastAsia"/>
        </w:rPr>
        <w:t>（一）大赛服务内容：</w:t>
      </w:r>
    </w:p>
    <w:p>
      <w:pPr>
        <w:pStyle w:val="7"/>
        <w:spacing w:line="360" w:lineRule="auto"/>
        <w:ind w:firstLine="480" w:firstLineChars="200"/>
      </w:pPr>
      <w:r>
        <w:rPr>
          <w:rFonts w:hint="eastAsia"/>
        </w:rPr>
        <w:t>初赛筛选作品、复赛辅导培训、决赛现场策划执行以及互联网直播等，以及全程视频记录、主视觉设计、融媒体宣传平台、赛事物料和宣传品制作等。</w:t>
      </w:r>
    </w:p>
    <w:p>
      <w:pPr>
        <w:pStyle w:val="7"/>
        <w:spacing w:line="360" w:lineRule="auto"/>
        <w:ind w:firstLine="480" w:firstLineChars="200"/>
      </w:pPr>
      <w:r>
        <w:rPr>
          <w:rFonts w:hint="eastAsia"/>
        </w:rPr>
        <w:t>（二）大赛宣传推广：</w:t>
      </w:r>
    </w:p>
    <w:p>
      <w:pPr>
        <w:pStyle w:val="7"/>
        <w:spacing w:line="360" w:lineRule="auto"/>
        <w:ind w:firstLine="480" w:firstLineChars="200"/>
      </w:pPr>
      <w:r>
        <w:rPr>
          <w:rFonts w:hint="eastAsia"/>
        </w:rPr>
        <w:t>1.通过线上线下相结合的方式进行宣传推广。</w:t>
      </w:r>
    </w:p>
    <w:p>
      <w:pPr>
        <w:pStyle w:val="7"/>
        <w:spacing w:line="360" w:lineRule="auto"/>
        <w:ind w:firstLine="480" w:firstLineChars="200"/>
      </w:pPr>
      <w:r>
        <w:rPr>
          <w:rFonts w:hint="eastAsia"/>
        </w:rPr>
        <w:t>2.多平台进行活动精彩短视频二次分发以及优秀作品的推荐（医院和媒体官微、视频号等）。</w:t>
      </w:r>
    </w:p>
    <w:p>
      <w:pPr>
        <w:pStyle w:val="7"/>
        <w:spacing w:line="360" w:lineRule="auto"/>
        <w:ind w:firstLine="480" w:firstLineChars="200"/>
      </w:pPr>
      <w:r>
        <w:rPr>
          <w:rFonts w:hint="eastAsia"/>
        </w:rPr>
        <w:t>3.活动</w:t>
      </w:r>
      <w:r>
        <w:t>结束后，对</w:t>
      </w:r>
      <w:r>
        <w:rPr>
          <w:rFonts w:hint="eastAsia"/>
        </w:rPr>
        <w:t>直播收看人数</w:t>
      </w:r>
      <w:r>
        <w:t>、</w:t>
      </w:r>
      <w:r>
        <w:rPr>
          <w:rFonts w:hint="eastAsia"/>
        </w:rPr>
        <w:t>短视频播放量</w:t>
      </w:r>
      <w:r>
        <w:t>、社会影响力等方面</w:t>
      </w:r>
      <w:r>
        <w:rPr>
          <w:rFonts w:hint="eastAsia"/>
        </w:rPr>
        <w:t>对大赛</w:t>
      </w:r>
      <w:r>
        <w:t>效果进行评估</w:t>
      </w:r>
      <w:r>
        <w:rPr>
          <w:rFonts w:hint="eastAsia"/>
          <w:lang w:eastAsia="zh-CN"/>
        </w:rPr>
        <w:t>，</w:t>
      </w:r>
      <w:r>
        <w:rPr>
          <w:rFonts w:hint="eastAsia"/>
          <w:lang w:val="en-US" w:eastAsia="zh-CN"/>
        </w:rPr>
        <w:t>获奖作品在省级及以上媒体推广展示</w:t>
      </w:r>
      <w:r>
        <w:rPr>
          <w:rFonts w:hint="eastAsia"/>
        </w:rPr>
        <w:t>。</w:t>
      </w:r>
    </w:p>
    <w:p>
      <w:pPr>
        <w:pStyle w:val="7"/>
        <w:spacing w:line="360" w:lineRule="auto"/>
        <w:ind w:firstLine="480" w:firstLineChars="200"/>
      </w:pPr>
      <w:r>
        <w:rPr>
          <w:rFonts w:hint="eastAsia"/>
        </w:rPr>
        <w:t>（三）大赛实施保障</w:t>
      </w:r>
    </w:p>
    <w:p>
      <w:pPr>
        <w:pStyle w:val="7"/>
        <w:spacing w:line="360" w:lineRule="auto"/>
        <w:ind w:firstLine="480" w:firstLineChars="200"/>
      </w:pPr>
      <w:r>
        <w:rPr>
          <w:rFonts w:hint="eastAsia"/>
        </w:rPr>
        <w:t>为确保活动顺利进行，投标人对导演、外联、设计、后期、音响、道具、直播、摄像、制片等进行专业保障。</w:t>
      </w:r>
    </w:p>
    <w:p>
      <w:pPr>
        <w:pStyle w:val="7"/>
        <w:spacing w:line="360" w:lineRule="auto"/>
        <w:ind w:firstLine="480" w:firstLineChars="200"/>
        <w:rPr>
          <w:rFonts w:hint="eastAsia" w:eastAsia="宋体"/>
          <w:lang w:eastAsia="zh-CN"/>
        </w:rPr>
      </w:pPr>
      <w:r>
        <w:rPr>
          <w:rFonts w:hint="eastAsia"/>
        </w:rPr>
        <w:t>（四）大赛验收</w:t>
      </w:r>
      <w:r>
        <w:rPr>
          <w:rFonts w:hint="eastAsia"/>
          <w:lang w:val="en-US" w:eastAsia="zh-CN"/>
        </w:rPr>
        <w:t>标准</w:t>
      </w:r>
    </w:p>
    <w:p>
      <w:pPr>
        <w:pStyle w:val="7"/>
        <w:spacing w:line="360" w:lineRule="auto"/>
        <w:ind w:firstLine="480" w:firstLineChars="200"/>
      </w:pPr>
      <w:r>
        <w:rPr>
          <w:rFonts w:hint="eastAsia"/>
        </w:rPr>
        <w:t>达到项目要求，大赛圆满结束并院方审核通过。</w:t>
      </w:r>
    </w:p>
    <w:p>
      <w:pPr>
        <w:pStyle w:val="7"/>
        <w:spacing w:line="360" w:lineRule="auto"/>
        <w:ind w:firstLine="480" w:firstLineChars="200"/>
      </w:pPr>
    </w:p>
    <w:p>
      <w:pPr>
        <w:ind w:firstLine="0" w:firstLineChars="0"/>
        <w:outlineLvl w:val="0"/>
        <w:rPr>
          <w:rFonts w:ascii="华文细黑" w:hAnsi="华文细黑" w:eastAsia="华文细黑"/>
          <w:b/>
          <w:sz w:val="28"/>
          <w:szCs w:val="21"/>
        </w:rPr>
      </w:pPr>
      <w:r>
        <w:rPr>
          <w:rFonts w:hint="eastAsia" w:ascii="华文细黑" w:hAnsi="华文细黑" w:eastAsia="华文细黑"/>
          <w:b/>
          <w:sz w:val="28"/>
          <w:szCs w:val="21"/>
        </w:rPr>
        <w:t>三、投标文件编写</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1、投标文件应以中文书写。</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2、投标文件的组成：</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（1）本文件“投标文件所需资料”中要求的所有资料并加盖公章。</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）近三年类似项目合同业绩证明及合同复印件（自2</w:t>
      </w:r>
      <w:r>
        <w:rPr>
          <w:rFonts w:ascii="宋体" w:hAnsi="宋体" w:cs="宋体"/>
          <w:kern w:val="0"/>
          <w:sz w:val="24"/>
          <w:szCs w:val="24"/>
        </w:rPr>
        <w:t>02</w:t>
      </w:r>
      <w:r>
        <w:rPr>
          <w:rFonts w:hint="eastAsia" w:ascii="宋体" w:hAnsi="宋体" w:cs="宋体"/>
          <w:kern w:val="0"/>
          <w:sz w:val="24"/>
          <w:szCs w:val="24"/>
          <w:lang w:val="en-US" w:eastAsia="zh-CN"/>
        </w:rPr>
        <w:t>2</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月至今）。</w:t>
      </w:r>
    </w:p>
    <w:p>
      <w:pPr>
        <w:widowControl/>
        <w:ind w:firstLine="0" w:firstLineChars="0"/>
        <w:jc w:val="center"/>
        <w:rPr>
          <w:rFonts w:ascii="宋体" w:hAnsi="宋体" w:cs="宋体"/>
          <w:kern w:val="0"/>
          <w:sz w:val="24"/>
          <w:szCs w:val="24"/>
        </w:rPr>
      </w:pPr>
      <w:r>
        <w:rPr>
          <w:rFonts w:hint="eastAsia" w:ascii="宋体" w:hAnsi="宋体" w:cs="宋体"/>
          <w:kern w:val="0"/>
          <w:sz w:val="24"/>
          <w:szCs w:val="24"/>
        </w:rPr>
        <w:t>项目业绩一览表</w:t>
      </w:r>
    </w:p>
    <w:tbl>
      <w:tblPr>
        <w:tblStyle w:val="10"/>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553"/>
        <w:gridCol w:w="2835"/>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816"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序号</w:t>
            </w:r>
          </w:p>
        </w:tc>
        <w:tc>
          <w:tcPr>
            <w:tcW w:w="2553"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合同名称</w:t>
            </w:r>
          </w:p>
        </w:tc>
        <w:tc>
          <w:tcPr>
            <w:tcW w:w="2835"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单位名称</w:t>
            </w:r>
          </w:p>
        </w:tc>
        <w:tc>
          <w:tcPr>
            <w:tcW w:w="2409"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816"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1</w:t>
            </w:r>
          </w:p>
        </w:tc>
        <w:tc>
          <w:tcPr>
            <w:tcW w:w="2553" w:type="dxa"/>
            <w:vAlign w:val="center"/>
          </w:tcPr>
          <w:p>
            <w:pPr>
              <w:widowControl/>
              <w:ind w:firstLine="0" w:firstLineChars="0"/>
              <w:jc w:val="center"/>
              <w:rPr>
                <w:rFonts w:ascii="宋体" w:hAnsi="宋体" w:cs="宋体"/>
                <w:kern w:val="0"/>
                <w:sz w:val="24"/>
                <w:szCs w:val="24"/>
              </w:rPr>
            </w:pPr>
          </w:p>
        </w:tc>
        <w:tc>
          <w:tcPr>
            <w:tcW w:w="2835" w:type="dxa"/>
            <w:vAlign w:val="center"/>
          </w:tcPr>
          <w:p>
            <w:pPr>
              <w:widowControl/>
              <w:ind w:firstLine="0" w:firstLineChars="0"/>
              <w:jc w:val="center"/>
              <w:rPr>
                <w:rFonts w:ascii="宋体" w:hAnsi="宋体" w:cs="宋体"/>
                <w:kern w:val="0"/>
                <w:sz w:val="24"/>
                <w:szCs w:val="24"/>
              </w:rPr>
            </w:pPr>
          </w:p>
        </w:tc>
        <w:tc>
          <w:tcPr>
            <w:tcW w:w="2409" w:type="dxa"/>
            <w:vAlign w:val="center"/>
          </w:tcPr>
          <w:p>
            <w:pPr>
              <w:widowControl/>
              <w:ind w:firstLine="0" w:firstLineChars="0"/>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2</w:t>
            </w:r>
          </w:p>
        </w:tc>
        <w:tc>
          <w:tcPr>
            <w:tcW w:w="2553" w:type="dxa"/>
            <w:vAlign w:val="center"/>
          </w:tcPr>
          <w:p>
            <w:pPr>
              <w:widowControl/>
              <w:ind w:firstLine="0" w:firstLineChars="0"/>
              <w:jc w:val="center"/>
              <w:rPr>
                <w:rFonts w:ascii="宋体" w:hAnsi="宋体" w:cs="宋体"/>
                <w:kern w:val="0"/>
                <w:sz w:val="24"/>
                <w:szCs w:val="24"/>
              </w:rPr>
            </w:pPr>
          </w:p>
        </w:tc>
        <w:tc>
          <w:tcPr>
            <w:tcW w:w="2835" w:type="dxa"/>
            <w:vAlign w:val="center"/>
          </w:tcPr>
          <w:p>
            <w:pPr>
              <w:widowControl/>
              <w:ind w:firstLine="0" w:firstLineChars="0"/>
              <w:jc w:val="center"/>
              <w:rPr>
                <w:rFonts w:ascii="宋体" w:hAnsi="宋体" w:cs="宋体"/>
                <w:kern w:val="0"/>
                <w:sz w:val="24"/>
                <w:szCs w:val="24"/>
              </w:rPr>
            </w:pPr>
          </w:p>
        </w:tc>
        <w:tc>
          <w:tcPr>
            <w:tcW w:w="2409" w:type="dxa"/>
            <w:vAlign w:val="center"/>
          </w:tcPr>
          <w:p>
            <w:pPr>
              <w:widowControl/>
              <w:ind w:firstLine="0" w:firstLineChars="0"/>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3</w:t>
            </w:r>
          </w:p>
        </w:tc>
        <w:tc>
          <w:tcPr>
            <w:tcW w:w="2553" w:type="dxa"/>
            <w:vAlign w:val="center"/>
          </w:tcPr>
          <w:p>
            <w:pPr>
              <w:widowControl/>
              <w:ind w:firstLine="0" w:firstLineChars="0"/>
              <w:jc w:val="center"/>
              <w:rPr>
                <w:rFonts w:ascii="宋体" w:hAnsi="宋体" w:cs="宋体"/>
                <w:kern w:val="0"/>
                <w:sz w:val="24"/>
                <w:szCs w:val="24"/>
              </w:rPr>
            </w:pPr>
          </w:p>
        </w:tc>
        <w:tc>
          <w:tcPr>
            <w:tcW w:w="2835" w:type="dxa"/>
            <w:vAlign w:val="center"/>
          </w:tcPr>
          <w:p>
            <w:pPr>
              <w:widowControl/>
              <w:ind w:firstLine="0" w:firstLineChars="0"/>
              <w:jc w:val="center"/>
              <w:rPr>
                <w:rFonts w:ascii="宋体" w:hAnsi="宋体" w:cs="宋体"/>
                <w:kern w:val="0"/>
                <w:sz w:val="24"/>
                <w:szCs w:val="24"/>
              </w:rPr>
            </w:pPr>
          </w:p>
        </w:tc>
        <w:tc>
          <w:tcPr>
            <w:tcW w:w="2409" w:type="dxa"/>
            <w:vAlign w:val="center"/>
          </w:tcPr>
          <w:p>
            <w:pPr>
              <w:widowControl/>
              <w:ind w:firstLine="0" w:firstLineChars="0"/>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vAlign w:val="center"/>
          </w:tcPr>
          <w:p>
            <w:pPr>
              <w:widowControl/>
              <w:ind w:firstLine="0" w:firstLineChars="0"/>
              <w:jc w:val="center"/>
              <w:rPr>
                <w:rFonts w:ascii="宋体" w:hAnsi="宋体" w:cs="宋体"/>
                <w:kern w:val="0"/>
                <w:sz w:val="24"/>
                <w:szCs w:val="24"/>
              </w:rPr>
            </w:pPr>
            <w:r>
              <w:rPr>
                <w:rFonts w:hint="eastAsia" w:ascii="宋体" w:hAnsi="宋体" w:cs="宋体"/>
                <w:kern w:val="0"/>
                <w:sz w:val="24"/>
                <w:szCs w:val="24"/>
              </w:rPr>
              <w:t>……</w:t>
            </w:r>
          </w:p>
        </w:tc>
        <w:tc>
          <w:tcPr>
            <w:tcW w:w="2553" w:type="dxa"/>
            <w:vAlign w:val="center"/>
          </w:tcPr>
          <w:p>
            <w:pPr>
              <w:widowControl/>
              <w:ind w:firstLine="0" w:firstLineChars="0"/>
              <w:jc w:val="center"/>
              <w:rPr>
                <w:rFonts w:ascii="宋体" w:hAnsi="宋体" w:cs="宋体"/>
                <w:kern w:val="0"/>
                <w:sz w:val="24"/>
                <w:szCs w:val="24"/>
              </w:rPr>
            </w:pPr>
          </w:p>
        </w:tc>
        <w:tc>
          <w:tcPr>
            <w:tcW w:w="2835" w:type="dxa"/>
            <w:vAlign w:val="center"/>
          </w:tcPr>
          <w:p>
            <w:pPr>
              <w:widowControl/>
              <w:ind w:firstLine="0" w:firstLineChars="0"/>
              <w:jc w:val="center"/>
              <w:rPr>
                <w:rFonts w:ascii="宋体" w:hAnsi="宋体" w:cs="宋体"/>
                <w:kern w:val="0"/>
                <w:sz w:val="24"/>
                <w:szCs w:val="24"/>
              </w:rPr>
            </w:pPr>
          </w:p>
        </w:tc>
        <w:tc>
          <w:tcPr>
            <w:tcW w:w="2409" w:type="dxa"/>
            <w:vAlign w:val="center"/>
          </w:tcPr>
          <w:p>
            <w:pPr>
              <w:widowControl/>
              <w:ind w:firstLine="0" w:firstLineChars="0"/>
              <w:jc w:val="center"/>
              <w:rPr>
                <w:rFonts w:ascii="宋体" w:hAnsi="宋体" w:cs="宋体"/>
                <w:kern w:val="0"/>
                <w:sz w:val="24"/>
                <w:szCs w:val="24"/>
              </w:rPr>
            </w:pPr>
          </w:p>
        </w:tc>
      </w:tr>
    </w:tbl>
    <w:p>
      <w:pPr>
        <w:pStyle w:val="7"/>
        <w:spacing w:line="360" w:lineRule="auto"/>
        <w:ind w:firstLine="480" w:firstLineChars="200"/>
      </w:pPr>
      <w:r>
        <w:rPr>
          <w:rFonts w:hint="eastAsia"/>
        </w:rPr>
        <w:t>（3）投标人需响应本项目的技术需求、人员及团队要求、实施方案要求（加盖单位公章</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格式自拟</w:t>
      </w:r>
      <w:r>
        <w:rPr>
          <w:rFonts w:hint="eastAsia"/>
        </w:rPr>
        <w:t>）。</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（4）投标人对本项目的服务承诺（加盖单位公章</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格式自拟</w:t>
      </w:r>
      <w:r>
        <w:rPr>
          <w:rFonts w:hint="eastAsia" w:ascii="宋体" w:hAnsi="宋体" w:cs="宋体"/>
          <w:kern w:val="0"/>
          <w:sz w:val="24"/>
          <w:szCs w:val="24"/>
        </w:rPr>
        <w:t>）。</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（5）投标人投标文件中需响应采购文件中的各项具体要求。</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6</w:t>
      </w:r>
      <w:r>
        <w:rPr>
          <w:rFonts w:hint="eastAsia" w:ascii="宋体" w:hAnsi="宋体" w:cs="宋体"/>
          <w:kern w:val="0"/>
          <w:sz w:val="24"/>
          <w:szCs w:val="24"/>
          <w:lang w:eastAsia="zh-CN"/>
        </w:rPr>
        <w:t>）</w:t>
      </w:r>
      <w:r>
        <w:rPr>
          <w:rFonts w:hint="eastAsia" w:ascii="宋体" w:hAnsi="宋体" w:cs="宋体"/>
          <w:kern w:val="0"/>
          <w:sz w:val="24"/>
          <w:szCs w:val="24"/>
        </w:rPr>
        <w:t>项目报价为总价包干价，含税金等一切费用。报价清单包括赛前培训、设计、直播、物料制作、设备租赁、视频制作、现场搭建、</w:t>
      </w:r>
      <w:r>
        <w:rPr>
          <w:rFonts w:hint="eastAsia" w:ascii="宋体" w:hAnsi="宋体" w:cs="宋体"/>
          <w:kern w:val="0"/>
          <w:sz w:val="24"/>
          <w:szCs w:val="24"/>
          <w:lang w:val="en-US" w:eastAsia="zh-CN"/>
        </w:rPr>
        <w:t>人员及杂费</w:t>
      </w:r>
      <w:r>
        <w:rPr>
          <w:rFonts w:hint="eastAsia" w:ascii="宋体" w:hAnsi="宋体" w:cs="宋体"/>
          <w:kern w:val="0"/>
          <w:sz w:val="24"/>
          <w:szCs w:val="24"/>
        </w:rPr>
        <w:t>等。</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单独附报价清单并</w:t>
      </w:r>
      <w:r>
        <w:rPr>
          <w:rFonts w:hint="eastAsia" w:ascii="宋体" w:hAnsi="宋体" w:cs="宋体"/>
          <w:kern w:val="0"/>
          <w:sz w:val="24"/>
          <w:szCs w:val="24"/>
        </w:rPr>
        <w:t>加盖公章</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格式自拟</w:t>
      </w:r>
      <w:r>
        <w:rPr>
          <w:rFonts w:hint="eastAsia" w:ascii="宋体" w:hAnsi="宋体" w:cs="宋体"/>
          <w:kern w:val="0"/>
          <w:sz w:val="24"/>
          <w:szCs w:val="24"/>
        </w:rPr>
        <w:t>。</w:t>
      </w:r>
      <w:r>
        <w:rPr>
          <w:rFonts w:hint="eastAsia" w:ascii="宋体" w:hAnsi="宋体" w:cs="宋体"/>
          <w:kern w:val="0"/>
          <w:sz w:val="24"/>
          <w:szCs w:val="24"/>
          <w:lang w:eastAsia="zh-CN"/>
        </w:rPr>
        <w:t>）</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、下列情况之一者，投标书（即投标）视为无效：</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（1）投标书未密封或逾期送达。</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（2）文件中要求的“投标文件所需资料”不完整或未加盖公章。</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）投标书未按规定加盖本单位公章。</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）法人代表未在法定代表人证明书上签字，或者法人代表、受委托人未在授权委托书上签字。</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）对采购文件的相关要求无具体的承诺。</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）未按采购文件要求制作投标书。</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）投标书字迹模糊或内容自相矛盾。</w:t>
      </w:r>
    </w:p>
    <w:p>
      <w:pPr>
        <w:widowControl/>
        <w:spacing w:line="360" w:lineRule="auto"/>
        <w:ind w:firstLine="480"/>
        <w:jc w:val="left"/>
        <w:rPr>
          <w:rFonts w:ascii="宋体" w:hAnsi="宋体" w:cs="宋体"/>
          <w:kern w:val="0"/>
          <w:sz w:val="24"/>
          <w:szCs w:val="24"/>
        </w:rPr>
      </w:pPr>
    </w:p>
    <w:p>
      <w:pPr>
        <w:ind w:firstLine="0" w:firstLineChars="0"/>
        <w:outlineLvl w:val="0"/>
        <w:rPr>
          <w:rFonts w:ascii="华文细黑" w:hAnsi="华文细黑" w:eastAsia="华文细黑"/>
          <w:b/>
          <w:sz w:val="28"/>
          <w:szCs w:val="21"/>
        </w:rPr>
      </w:pPr>
      <w:r>
        <w:rPr>
          <w:rFonts w:hint="eastAsia" w:ascii="华文细黑" w:hAnsi="华文细黑" w:eastAsia="华文细黑"/>
          <w:b/>
          <w:sz w:val="28"/>
          <w:szCs w:val="21"/>
        </w:rPr>
        <w:t>四、评标办法</w:t>
      </w:r>
    </w:p>
    <w:p>
      <w:pPr>
        <w:widowControl/>
        <w:spacing w:line="360" w:lineRule="auto"/>
        <w:ind w:firstLine="48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、本项目评标委员会由院内科室的评标专家组成，成员</w:t>
      </w:r>
      <w:r>
        <w:rPr>
          <w:rFonts w:ascii="宋体" w:hAnsi="宋体" w:cs="宋体"/>
          <w:kern w:val="0"/>
          <w:sz w:val="24"/>
          <w:szCs w:val="24"/>
          <w:highlight w:val="none"/>
        </w:rPr>
        <w:t>5</w:t>
      </w:r>
      <w:r>
        <w:rPr>
          <w:rFonts w:hint="eastAsia" w:ascii="宋体" w:hAnsi="宋体" w:cs="宋体"/>
          <w:kern w:val="0"/>
          <w:sz w:val="24"/>
          <w:szCs w:val="24"/>
        </w:rPr>
        <w:t>人。</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3、本项目采用综合评分法,</w:t>
      </w:r>
      <w:r>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投标文件报价出现前后不一致的，按照下列规定修正：</w:t>
      </w:r>
    </w:p>
    <w:p>
      <w:pPr>
        <w:widowControl/>
        <w:spacing w:line="360" w:lineRule="auto"/>
        <w:ind w:firstLine="480"/>
        <w:jc w:val="left"/>
        <w:rPr>
          <w:rFonts w:ascii="宋体" w:hAnsi="宋体" w:cs="宋体"/>
          <w:kern w:val="0"/>
          <w:sz w:val="24"/>
          <w:szCs w:val="24"/>
        </w:rPr>
      </w:pPr>
      <w:r>
        <w:rPr>
          <w:rFonts w:ascii="宋体" w:hAnsi="宋体" w:cs="宋体"/>
          <w:kern w:val="0"/>
          <w:sz w:val="24"/>
          <w:szCs w:val="24"/>
        </w:rPr>
        <w:t>投标文件中</w:t>
      </w:r>
      <w:r>
        <w:rPr>
          <w:rFonts w:hint="eastAsia" w:ascii="宋体" w:hAnsi="宋体" w:cs="宋体"/>
          <w:kern w:val="0"/>
          <w:sz w:val="24"/>
          <w:szCs w:val="24"/>
          <w:lang w:val="en-US" w:eastAsia="zh-CN"/>
        </w:rPr>
        <w:t>报价清单</w:t>
      </w:r>
      <w:r>
        <w:rPr>
          <w:rFonts w:ascii="宋体" w:hAnsi="宋体" w:cs="宋体"/>
          <w:kern w:val="0"/>
          <w:sz w:val="24"/>
          <w:szCs w:val="24"/>
        </w:rPr>
        <w:t>内容与投标文件中相应内容不一致的，以</w:t>
      </w:r>
      <w:r>
        <w:rPr>
          <w:rFonts w:hint="eastAsia" w:ascii="宋体" w:hAnsi="宋体" w:cs="宋体"/>
          <w:kern w:val="0"/>
          <w:sz w:val="24"/>
          <w:szCs w:val="24"/>
          <w:lang w:val="en-US" w:eastAsia="zh-CN"/>
        </w:rPr>
        <w:t>报价清单</w:t>
      </w:r>
      <w:r>
        <w:rPr>
          <w:rFonts w:ascii="宋体" w:hAnsi="宋体" w:cs="宋体"/>
          <w:kern w:val="0"/>
          <w:sz w:val="24"/>
          <w:szCs w:val="24"/>
        </w:rPr>
        <w:t>为准；</w:t>
      </w:r>
    </w:p>
    <w:p>
      <w:pPr>
        <w:widowControl/>
        <w:spacing w:line="360" w:lineRule="auto"/>
        <w:ind w:firstLine="480"/>
        <w:jc w:val="left"/>
        <w:rPr>
          <w:rFonts w:ascii="宋体" w:hAnsi="宋体" w:cs="宋体"/>
          <w:kern w:val="0"/>
          <w:sz w:val="24"/>
          <w:szCs w:val="24"/>
        </w:rPr>
      </w:pPr>
      <w:r>
        <w:rPr>
          <w:rFonts w:ascii="宋体" w:hAnsi="宋体" w:cs="宋体"/>
          <w:kern w:val="0"/>
          <w:sz w:val="24"/>
          <w:szCs w:val="24"/>
        </w:rPr>
        <w:t>大写金额和小写金额不一致的，以大写金额为准；</w:t>
      </w:r>
    </w:p>
    <w:p>
      <w:pPr>
        <w:widowControl/>
        <w:spacing w:line="360" w:lineRule="auto"/>
        <w:ind w:firstLine="480"/>
        <w:jc w:val="left"/>
        <w:rPr>
          <w:rFonts w:ascii="宋体" w:hAnsi="宋体" w:cs="宋体"/>
          <w:kern w:val="0"/>
          <w:sz w:val="24"/>
          <w:szCs w:val="24"/>
        </w:rPr>
      </w:pPr>
      <w:r>
        <w:rPr>
          <w:rFonts w:ascii="宋体" w:hAnsi="宋体" w:cs="宋体"/>
          <w:kern w:val="0"/>
          <w:sz w:val="24"/>
          <w:szCs w:val="24"/>
        </w:rPr>
        <w:t>单价金额小数点或者百分比有明显错位的，以</w:t>
      </w:r>
      <w:r>
        <w:rPr>
          <w:rFonts w:hint="eastAsia" w:ascii="宋体" w:hAnsi="宋体" w:cs="宋体"/>
          <w:kern w:val="0"/>
          <w:sz w:val="24"/>
          <w:szCs w:val="24"/>
          <w:lang w:val="en-US" w:eastAsia="zh-CN"/>
        </w:rPr>
        <w:t>报价清单</w:t>
      </w:r>
      <w:r>
        <w:rPr>
          <w:rFonts w:ascii="宋体" w:hAnsi="宋体" w:cs="宋体"/>
          <w:kern w:val="0"/>
          <w:sz w:val="24"/>
          <w:szCs w:val="24"/>
        </w:rPr>
        <w:t>的总价为准，并修改单价；</w:t>
      </w:r>
    </w:p>
    <w:p>
      <w:pPr>
        <w:widowControl/>
        <w:spacing w:line="360" w:lineRule="auto"/>
        <w:ind w:firstLine="480"/>
        <w:jc w:val="left"/>
        <w:rPr>
          <w:rFonts w:ascii="宋体" w:hAnsi="宋体" w:cs="宋体"/>
          <w:kern w:val="0"/>
          <w:sz w:val="24"/>
          <w:szCs w:val="24"/>
        </w:rPr>
      </w:pPr>
      <w:r>
        <w:rPr>
          <w:rFonts w:ascii="宋体" w:hAnsi="宋体" w:cs="宋体"/>
          <w:kern w:val="0"/>
          <w:sz w:val="24"/>
          <w:szCs w:val="24"/>
        </w:rPr>
        <w:t>总价金额与按单价汇总金额不一致的，以单价金额计算结果为准。</w:t>
      </w:r>
    </w:p>
    <w:p>
      <w:pPr>
        <w:widowControl/>
        <w:spacing w:line="360" w:lineRule="auto"/>
        <w:ind w:firstLine="480"/>
        <w:jc w:val="left"/>
        <w:rPr>
          <w:rFonts w:ascii="宋体" w:hAnsi="宋体" w:cs="宋体"/>
          <w:kern w:val="0"/>
          <w:sz w:val="24"/>
          <w:szCs w:val="24"/>
        </w:rPr>
      </w:pPr>
      <w:r>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pPr>
        <w:widowControl/>
        <w:spacing w:line="360" w:lineRule="auto"/>
        <w:ind w:firstLine="480"/>
        <w:jc w:val="left"/>
        <w:rPr>
          <w:rFonts w:ascii="宋体" w:hAnsi="宋体" w:cs="宋体"/>
          <w:kern w:val="0"/>
          <w:sz w:val="24"/>
          <w:szCs w:val="24"/>
        </w:rPr>
      </w:pPr>
    </w:p>
    <w:p>
      <w:pPr>
        <w:spacing w:after="156" w:afterLines="50"/>
        <w:ind w:firstLine="0" w:firstLineChars="0"/>
        <w:rPr>
          <w:rFonts w:ascii="华文细黑" w:hAnsi="华文细黑" w:eastAsia="华文细黑"/>
          <w:b/>
          <w:sz w:val="28"/>
          <w:szCs w:val="28"/>
        </w:rPr>
      </w:pPr>
      <w:r>
        <w:rPr>
          <w:rFonts w:hint="eastAsia" w:ascii="华文细黑" w:hAnsi="华文细黑" w:eastAsia="华文细黑"/>
          <w:b/>
          <w:sz w:val="28"/>
          <w:szCs w:val="28"/>
        </w:rPr>
        <w:t>五、评分标准</w:t>
      </w:r>
    </w:p>
    <w:tbl>
      <w:tblPr>
        <w:tblStyle w:val="10"/>
        <w:tblW w:w="8243" w:type="dxa"/>
        <w:tblInd w:w="0" w:type="dxa"/>
        <w:tblLayout w:type="fixed"/>
        <w:tblCellMar>
          <w:top w:w="0" w:type="dxa"/>
          <w:left w:w="0" w:type="dxa"/>
          <w:bottom w:w="0" w:type="dxa"/>
          <w:right w:w="0" w:type="dxa"/>
        </w:tblCellMar>
      </w:tblPr>
      <w:tblGrid>
        <w:gridCol w:w="1129"/>
        <w:gridCol w:w="1418"/>
        <w:gridCol w:w="4678"/>
        <w:gridCol w:w="1018"/>
      </w:tblGrid>
      <w:tr>
        <w:tblPrEx>
          <w:tblLayout w:type="fixed"/>
          <w:tblCellMar>
            <w:top w:w="0" w:type="dxa"/>
            <w:left w:w="0" w:type="dxa"/>
            <w:bottom w:w="0" w:type="dxa"/>
            <w:right w:w="0" w:type="dxa"/>
          </w:tblCellMar>
        </w:tblPrEx>
        <w:trPr>
          <w:trHeight w:val="507"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hAnsi="宋体" w:cs="宋体"/>
                <w:kern w:val="0"/>
                <w:sz w:val="24"/>
                <w:szCs w:val="24"/>
              </w:rPr>
            </w:pPr>
            <w:r>
              <w:rPr>
                <w:rFonts w:ascii="宋体" w:hAnsi="宋体" w:cs="宋体"/>
                <w:kern w:val="0"/>
                <w:sz w:val="24"/>
                <w:szCs w:val="24"/>
              </w:rPr>
              <w:t>评分项目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hAnsi="宋体" w:cs="宋体"/>
                <w:kern w:val="0"/>
                <w:sz w:val="24"/>
                <w:szCs w:val="24"/>
              </w:rPr>
            </w:pPr>
            <w:r>
              <w:rPr>
                <w:rFonts w:ascii="宋体" w:hAnsi="宋体" w:cs="宋体"/>
                <w:kern w:val="0"/>
                <w:sz w:val="24"/>
                <w:szCs w:val="24"/>
              </w:rPr>
              <w:t>评审因素</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hAnsi="宋体" w:cs="宋体"/>
                <w:kern w:val="0"/>
                <w:sz w:val="24"/>
                <w:szCs w:val="24"/>
              </w:rPr>
            </w:pPr>
            <w:r>
              <w:rPr>
                <w:rFonts w:ascii="宋体" w:hAnsi="宋体" w:cs="宋体"/>
                <w:kern w:val="0"/>
                <w:sz w:val="24"/>
                <w:szCs w:val="24"/>
              </w:rPr>
              <w:t>评分标准说明</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hAnsi="宋体" w:cs="宋体"/>
                <w:kern w:val="0"/>
                <w:sz w:val="24"/>
                <w:szCs w:val="24"/>
              </w:rPr>
            </w:pPr>
            <w:r>
              <w:rPr>
                <w:rFonts w:ascii="宋体" w:hAnsi="宋体" w:cs="宋体"/>
                <w:kern w:val="0"/>
                <w:sz w:val="24"/>
                <w:szCs w:val="24"/>
              </w:rPr>
              <w:t>分值</w:t>
            </w:r>
          </w:p>
        </w:tc>
      </w:tr>
      <w:tr>
        <w:tblPrEx>
          <w:tblLayout w:type="fixed"/>
          <w:tblCellMar>
            <w:top w:w="0" w:type="dxa"/>
            <w:left w:w="0" w:type="dxa"/>
            <w:bottom w:w="0" w:type="dxa"/>
            <w:right w:w="0" w:type="dxa"/>
          </w:tblCellMar>
        </w:tblPrEx>
        <w:trPr>
          <w:trHeight w:val="1252"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ascii="宋体" w:cs="宋体"/>
                <w:szCs w:val="21"/>
              </w:rPr>
              <w:t>价格部分</w:t>
            </w:r>
          </w:p>
          <w:p>
            <w:pPr>
              <w:widowControl/>
              <w:ind w:firstLine="0" w:firstLineChars="0"/>
              <w:jc w:val="left"/>
              <w:rPr>
                <w:rFonts w:ascii="宋体" w:cs="宋体"/>
                <w:szCs w:val="21"/>
              </w:rPr>
            </w:pPr>
            <w:r>
              <w:rPr>
                <w:rFonts w:ascii="宋体" w:cs="宋体"/>
                <w:szCs w:val="21"/>
              </w:rPr>
              <w:t>（10分）</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价格分</w:t>
            </w:r>
          </w:p>
          <w:p>
            <w:pPr>
              <w:widowControl/>
              <w:ind w:firstLine="0" w:firstLineChars="0"/>
              <w:jc w:val="center"/>
              <w:rPr>
                <w:rFonts w:ascii="宋体" w:cs="宋体"/>
                <w:szCs w:val="21"/>
              </w:rPr>
            </w:pPr>
            <w:r>
              <w:rPr>
                <w:rFonts w:hint="eastAsia" w:ascii="宋体" w:cs="宋体"/>
                <w:szCs w:val="21"/>
              </w:rPr>
              <w:t>（</w:t>
            </w:r>
            <w:r>
              <w:rPr>
                <w:rFonts w:ascii="宋体" w:cs="宋体"/>
                <w:szCs w:val="21"/>
              </w:rPr>
              <w:t>10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ascii="宋体" w:cs="宋体"/>
                <w:szCs w:val="21"/>
              </w:rPr>
              <w:t>满足采购文件需求的最低投标报价为评标基准价，其价格为满分。其他合格投标人的价格分统一按照下列公式计算：投标报价得分＝（评标基准价/投标报价）×100%×10。</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r>
        <w:tblPrEx>
          <w:tblLayout w:type="fixed"/>
          <w:tblCellMar>
            <w:top w:w="0" w:type="dxa"/>
            <w:left w:w="0" w:type="dxa"/>
            <w:bottom w:w="0" w:type="dxa"/>
            <w:right w:w="0" w:type="dxa"/>
          </w:tblCellMar>
        </w:tblPrEx>
        <w:trPr>
          <w:trHeight w:val="958" w:hRule="atLeast"/>
        </w:trPr>
        <w:tc>
          <w:tcPr>
            <w:tcW w:w="11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ascii="宋体" w:cs="宋体"/>
                <w:szCs w:val="21"/>
              </w:rPr>
              <w:t>商务部分</w:t>
            </w:r>
          </w:p>
          <w:p>
            <w:pPr>
              <w:widowControl/>
              <w:ind w:firstLine="0" w:firstLineChars="0"/>
              <w:jc w:val="left"/>
              <w:rPr>
                <w:rFonts w:ascii="宋体" w:cs="宋体"/>
                <w:szCs w:val="21"/>
              </w:rPr>
            </w:pPr>
            <w:r>
              <w:rPr>
                <w:rFonts w:ascii="宋体" w:cs="宋体"/>
                <w:szCs w:val="21"/>
              </w:rPr>
              <w:t>（</w:t>
            </w:r>
            <w:r>
              <w:rPr>
                <w:rFonts w:hint="eastAsia" w:ascii="宋体" w:cs="宋体"/>
                <w:szCs w:val="21"/>
              </w:rPr>
              <w:t>1</w:t>
            </w:r>
            <w:r>
              <w:rPr>
                <w:rFonts w:ascii="宋体" w:cs="宋体"/>
                <w:szCs w:val="21"/>
              </w:rPr>
              <w:t>2分）</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投标文件</w:t>
            </w:r>
          </w:p>
          <w:p>
            <w:pPr>
              <w:widowControl/>
              <w:ind w:firstLine="0" w:firstLineChars="0"/>
              <w:jc w:val="center"/>
              <w:rPr>
                <w:rFonts w:ascii="宋体" w:cs="宋体"/>
                <w:szCs w:val="21"/>
              </w:rPr>
            </w:pPr>
            <w:r>
              <w:rPr>
                <w:rFonts w:ascii="宋体" w:cs="宋体"/>
                <w:szCs w:val="21"/>
              </w:rPr>
              <w:t>质量</w:t>
            </w:r>
            <w:r>
              <w:rPr>
                <w:rFonts w:hint="eastAsia" w:ascii="宋体" w:cs="宋体"/>
                <w:szCs w:val="21"/>
              </w:rPr>
              <w:t>（</w:t>
            </w:r>
            <w:r>
              <w:rPr>
                <w:rFonts w:ascii="宋体" w:cs="宋体"/>
                <w:szCs w:val="21"/>
              </w:rPr>
              <w:t>2</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ascii="宋体" w:cs="宋体"/>
                <w:szCs w:val="21"/>
              </w:rPr>
              <w:t>有目录索引、页码无错乱、标题、编号、正文、表格等排版规范得2分，每出现一个错误扣1分，扣完为止，满分2分。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2</w:t>
            </w:r>
          </w:p>
        </w:tc>
      </w:tr>
      <w:tr>
        <w:tblPrEx>
          <w:tblLayout w:type="fixed"/>
          <w:tblCellMar>
            <w:top w:w="0" w:type="dxa"/>
            <w:left w:w="0" w:type="dxa"/>
            <w:bottom w:w="0" w:type="dxa"/>
            <w:right w:w="0" w:type="dxa"/>
          </w:tblCellMar>
        </w:tblPrEx>
        <w:trPr>
          <w:trHeight w:val="1396" w:hRule="atLeast"/>
        </w:trPr>
        <w:tc>
          <w:tcPr>
            <w:tcW w:w="112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投标人类似项目案例</w:t>
            </w:r>
            <w:r>
              <w:rPr>
                <w:rFonts w:hint="eastAsia" w:ascii="宋体" w:cs="宋体"/>
                <w:szCs w:val="21"/>
              </w:rPr>
              <w:t>（</w:t>
            </w:r>
            <w:r>
              <w:rPr>
                <w:rFonts w:ascii="宋体" w:cs="宋体"/>
                <w:szCs w:val="21"/>
              </w:rPr>
              <w:t>10</w:t>
            </w:r>
            <w:r>
              <w:rPr>
                <w:rFonts w:hint="eastAsia" w:ascii="宋体" w:cs="宋体"/>
                <w:szCs w:val="21"/>
              </w:rPr>
              <w:t>分）</w:t>
            </w:r>
          </w:p>
        </w:tc>
        <w:tc>
          <w:tcPr>
            <w:tcW w:w="46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hint="eastAsia" w:ascii="宋体" w:cs="宋体"/>
                <w:szCs w:val="21"/>
              </w:rPr>
              <w:t>近三年（</w:t>
            </w:r>
            <w:r>
              <w:rPr>
                <w:rFonts w:ascii="宋体" w:cs="宋体"/>
                <w:szCs w:val="21"/>
              </w:rPr>
              <w:t>202</w:t>
            </w:r>
            <w:r>
              <w:rPr>
                <w:rFonts w:hint="eastAsia" w:ascii="宋体" w:cs="宋体"/>
                <w:szCs w:val="21"/>
                <w:lang w:val="en-US" w:eastAsia="zh-CN"/>
              </w:rPr>
              <w:t>2</w:t>
            </w:r>
            <w:r>
              <w:rPr>
                <w:rFonts w:ascii="宋体" w:cs="宋体"/>
                <w:szCs w:val="21"/>
              </w:rPr>
              <w:t>年</w:t>
            </w:r>
            <w:r>
              <w:rPr>
                <w:rFonts w:hint="eastAsia" w:ascii="宋体" w:cs="宋体"/>
                <w:szCs w:val="21"/>
                <w:lang w:val="en-US" w:eastAsia="zh-CN"/>
              </w:rPr>
              <w:t>8</w:t>
            </w:r>
            <w:r>
              <w:rPr>
                <w:rFonts w:hint="eastAsia" w:ascii="宋体" w:cs="宋体"/>
                <w:szCs w:val="21"/>
              </w:rPr>
              <w:t>月</w:t>
            </w:r>
            <w:r>
              <w:rPr>
                <w:rFonts w:ascii="宋体" w:cs="宋体"/>
                <w:szCs w:val="21"/>
              </w:rPr>
              <w:t>至今）承担过的类似业绩。须提供合同复印件（合同首页、合同金额页、签字盖章页，并加盖公章），每提供一个有效合同</w:t>
            </w:r>
            <w:r>
              <w:rPr>
                <w:rFonts w:hint="eastAsia" w:ascii="宋体" w:cs="宋体"/>
                <w:szCs w:val="21"/>
              </w:rPr>
              <w:t>（</w:t>
            </w:r>
            <w:r>
              <w:rPr>
                <w:rFonts w:ascii="宋体" w:cs="宋体"/>
                <w:szCs w:val="21"/>
              </w:rPr>
              <w:t>2分</w:t>
            </w:r>
            <w:r>
              <w:rPr>
                <w:rFonts w:hint="eastAsia" w:ascii="宋体" w:cs="宋体"/>
                <w:szCs w:val="21"/>
              </w:rPr>
              <w:t>）</w:t>
            </w:r>
            <w:r>
              <w:rPr>
                <w:rFonts w:ascii="宋体" w:cs="宋体"/>
                <w:szCs w:val="21"/>
              </w:rPr>
              <w:t>，满分不超过10分。</w:t>
            </w:r>
          </w:p>
        </w:tc>
        <w:tc>
          <w:tcPr>
            <w:tcW w:w="101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r>
        <w:tblPrEx>
          <w:tblLayout w:type="fixed"/>
          <w:tblCellMar>
            <w:top w:w="0" w:type="dxa"/>
            <w:left w:w="0" w:type="dxa"/>
            <w:bottom w:w="0" w:type="dxa"/>
            <w:right w:w="0" w:type="dxa"/>
          </w:tblCellMar>
        </w:tblPrEx>
        <w:trPr>
          <w:trHeight w:val="729" w:hRule="atLeast"/>
        </w:trPr>
        <w:tc>
          <w:tcPr>
            <w:tcW w:w="112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hint="eastAsia" w:ascii="宋体" w:cs="宋体"/>
                <w:szCs w:val="21"/>
              </w:rPr>
              <w:t>技术部分（</w:t>
            </w:r>
            <w:r>
              <w:rPr>
                <w:rFonts w:ascii="宋体" w:cs="宋体"/>
                <w:szCs w:val="21"/>
              </w:rPr>
              <w:t>78</w:t>
            </w:r>
            <w:r>
              <w:rPr>
                <w:rFonts w:hint="eastAsia" w:ascii="宋体" w:cs="宋体"/>
                <w:szCs w:val="21"/>
              </w:rPr>
              <w:t>分）</w:t>
            </w: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lang w:val="en-US"/>
              </w:rPr>
            </w:pPr>
            <w:r>
              <w:rPr>
                <w:rFonts w:hint="eastAsia" w:ascii="宋体" w:cs="宋体"/>
                <w:szCs w:val="21"/>
                <w:lang w:val="en-US" w:eastAsia="zh-CN"/>
              </w:rPr>
              <w:t>项目理解</w:t>
            </w:r>
          </w:p>
          <w:p>
            <w:pPr>
              <w:widowControl/>
              <w:ind w:firstLine="0" w:firstLineChars="0"/>
              <w:jc w:val="center"/>
              <w:rPr>
                <w:rFonts w:ascii="宋体" w:cs="宋体"/>
                <w:szCs w:val="21"/>
              </w:rPr>
            </w:pPr>
            <w:r>
              <w:rPr>
                <w:rFonts w:hint="eastAsia" w:ascii="宋体" w:cs="宋体"/>
                <w:szCs w:val="21"/>
              </w:rPr>
              <w:t>（</w:t>
            </w:r>
            <w:r>
              <w:rPr>
                <w:rFonts w:ascii="宋体" w:cs="宋体"/>
                <w:szCs w:val="21"/>
              </w:rPr>
              <w:t>10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hint="eastAsia" w:ascii="宋体" w:cs="宋体"/>
                <w:szCs w:val="21"/>
              </w:rPr>
            </w:pPr>
            <w:r>
              <w:rPr>
                <w:rFonts w:hint="eastAsia" w:ascii="宋体" w:cs="宋体"/>
                <w:szCs w:val="21"/>
              </w:rPr>
              <w:t>应满足技术需求（附承诺函），</w:t>
            </w:r>
            <w:r>
              <w:rPr>
                <w:rFonts w:hint="eastAsia" w:ascii="宋体" w:cs="宋体"/>
                <w:szCs w:val="21"/>
                <w:lang w:val="en-US" w:eastAsia="zh-CN"/>
              </w:rPr>
              <w:t>无承诺函扣2分；</w:t>
            </w:r>
            <w:r>
              <w:rPr>
                <w:rFonts w:hint="eastAsia" w:ascii="宋体" w:cs="宋体"/>
                <w:szCs w:val="21"/>
              </w:rPr>
              <w:t>供应商能够充分理解该项目需求，针对项目有较为详尽的项目实施方案。</w:t>
            </w:r>
          </w:p>
          <w:p>
            <w:pPr>
              <w:widowControl/>
              <w:ind w:firstLine="0" w:firstLineChars="0"/>
              <w:jc w:val="left"/>
              <w:rPr>
                <w:rFonts w:ascii="宋体" w:cs="宋体"/>
                <w:szCs w:val="21"/>
              </w:rPr>
            </w:pPr>
            <w:r>
              <w:rPr>
                <w:rFonts w:hint="eastAsia" w:ascii="宋体" w:cs="宋体"/>
                <w:szCs w:val="21"/>
              </w:rPr>
              <w:t>1</w:t>
            </w:r>
            <w:r>
              <w:rPr>
                <w:rFonts w:ascii="宋体" w:cs="宋体"/>
                <w:szCs w:val="21"/>
              </w:rPr>
              <w:t>.</w:t>
            </w:r>
            <w:r>
              <w:rPr>
                <w:rFonts w:hint="eastAsia" w:ascii="宋体" w:cs="宋体"/>
                <w:szCs w:val="21"/>
                <w:lang w:val="en-US" w:eastAsia="zh-CN"/>
              </w:rPr>
              <w:t>项目实施方案完善</w:t>
            </w:r>
            <w:r>
              <w:rPr>
                <w:rFonts w:hint="eastAsia" w:ascii="宋体" w:cs="宋体"/>
                <w:szCs w:val="21"/>
              </w:rPr>
              <w:t>得</w:t>
            </w:r>
            <w:r>
              <w:rPr>
                <w:rFonts w:hint="eastAsia" w:ascii="宋体" w:cs="宋体"/>
                <w:szCs w:val="21"/>
                <w:lang w:val="en-US" w:eastAsia="zh-CN"/>
              </w:rPr>
              <w:t>8</w:t>
            </w:r>
            <w:r>
              <w:rPr>
                <w:rFonts w:hint="eastAsia" w:ascii="宋体" w:cs="宋体"/>
                <w:szCs w:val="21"/>
              </w:rPr>
              <w:t>分。</w:t>
            </w:r>
          </w:p>
          <w:p>
            <w:pPr>
              <w:widowControl/>
              <w:ind w:firstLine="0" w:firstLineChars="0"/>
              <w:jc w:val="left"/>
              <w:rPr>
                <w:rFonts w:ascii="宋体" w:cs="宋体"/>
                <w:szCs w:val="21"/>
              </w:rPr>
            </w:pPr>
            <w:r>
              <w:rPr>
                <w:rFonts w:hint="eastAsia" w:ascii="宋体" w:cs="宋体"/>
                <w:szCs w:val="21"/>
              </w:rPr>
              <w:t>2</w:t>
            </w:r>
            <w:r>
              <w:rPr>
                <w:rFonts w:ascii="宋体" w:cs="宋体"/>
                <w:szCs w:val="21"/>
              </w:rPr>
              <w:t>.</w:t>
            </w:r>
            <w:r>
              <w:rPr>
                <w:rFonts w:hint="eastAsia" w:ascii="宋体" w:cs="宋体"/>
                <w:szCs w:val="21"/>
                <w:lang w:val="en-US" w:eastAsia="zh-CN"/>
              </w:rPr>
              <w:t>项目实施方案基本完善</w:t>
            </w:r>
            <w:r>
              <w:rPr>
                <w:rFonts w:hint="eastAsia" w:ascii="宋体" w:cs="宋体"/>
                <w:szCs w:val="21"/>
              </w:rPr>
              <w:t>得</w:t>
            </w:r>
            <w:r>
              <w:rPr>
                <w:rFonts w:hint="eastAsia" w:ascii="宋体" w:cs="宋体"/>
                <w:szCs w:val="21"/>
                <w:lang w:val="en-US" w:eastAsia="zh-CN"/>
              </w:rPr>
              <w:t>4</w:t>
            </w:r>
            <w:r>
              <w:rPr>
                <w:rFonts w:hint="eastAsia" w:ascii="宋体" w:cs="宋体"/>
                <w:szCs w:val="21"/>
              </w:rPr>
              <w:t>分。</w:t>
            </w:r>
          </w:p>
          <w:p>
            <w:pPr>
              <w:widowControl/>
              <w:ind w:firstLine="0" w:firstLineChars="0"/>
              <w:jc w:val="left"/>
              <w:rPr>
                <w:rFonts w:ascii="宋体" w:cs="宋体"/>
                <w:szCs w:val="21"/>
              </w:rPr>
            </w:pPr>
            <w:r>
              <w:rPr>
                <w:rFonts w:hint="eastAsia" w:ascii="宋体" w:cs="宋体"/>
                <w:szCs w:val="21"/>
              </w:rPr>
              <w:t>3</w:t>
            </w:r>
            <w:r>
              <w:rPr>
                <w:rFonts w:ascii="宋体" w:cs="宋体"/>
                <w:szCs w:val="21"/>
              </w:rPr>
              <w:t>.</w:t>
            </w:r>
            <w:r>
              <w:rPr>
                <w:rFonts w:hint="eastAsia" w:ascii="宋体" w:cs="宋体"/>
                <w:szCs w:val="21"/>
                <w:lang w:val="en-US" w:eastAsia="zh-CN"/>
              </w:rPr>
              <w:t>项目实施方案基本不完善</w:t>
            </w:r>
            <w:r>
              <w:rPr>
                <w:rFonts w:hint="eastAsia" w:ascii="宋体" w:cs="宋体"/>
                <w:szCs w:val="21"/>
              </w:rPr>
              <w:t>得0分。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r>
        <w:tblPrEx>
          <w:tblLayout w:type="fixed"/>
          <w:tblCellMar>
            <w:top w:w="0" w:type="dxa"/>
            <w:left w:w="0" w:type="dxa"/>
            <w:bottom w:w="0" w:type="dxa"/>
            <w:right w:w="0" w:type="dxa"/>
          </w:tblCellMar>
        </w:tblPrEx>
        <w:trPr>
          <w:trHeight w:val="829" w:hRule="atLeast"/>
        </w:trPr>
        <w:tc>
          <w:tcPr>
            <w:tcW w:w="112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设计创意能力（</w:t>
            </w:r>
            <w:r>
              <w:rPr>
                <w:rFonts w:ascii="宋体" w:cs="宋体"/>
                <w:szCs w:val="21"/>
              </w:rPr>
              <w:t>10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hint="eastAsia" w:ascii="宋体" w:cs="宋体"/>
                <w:szCs w:val="21"/>
              </w:rPr>
              <w:t>大赛设计必须具备主题指导性，要从事实材料出发，深入了解分析，符合大赛内容要求。</w:t>
            </w:r>
          </w:p>
          <w:p>
            <w:pPr>
              <w:ind w:firstLine="0" w:firstLineChars="0"/>
              <w:rPr>
                <w:rFonts w:ascii="宋体" w:cs="宋体"/>
                <w:szCs w:val="21"/>
              </w:rPr>
            </w:pPr>
            <w:r>
              <w:rPr>
                <w:rFonts w:hint="eastAsia" w:ascii="宋体" w:cs="宋体"/>
                <w:szCs w:val="21"/>
              </w:rPr>
              <w:t>1</w:t>
            </w:r>
            <w:r>
              <w:rPr>
                <w:rFonts w:ascii="宋体" w:cs="宋体"/>
                <w:szCs w:val="21"/>
              </w:rPr>
              <w:t>.</w:t>
            </w:r>
            <w:r>
              <w:rPr>
                <w:rFonts w:hint="eastAsia" w:ascii="宋体" w:cs="宋体"/>
                <w:szCs w:val="21"/>
              </w:rPr>
              <w:t>设计创意能力完全满足项目需求得1</w:t>
            </w:r>
            <w:r>
              <w:rPr>
                <w:rFonts w:ascii="宋体" w:cs="宋体"/>
                <w:szCs w:val="21"/>
              </w:rPr>
              <w:t>0</w:t>
            </w:r>
            <w:r>
              <w:rPr>
                <w:rFonts w:hint="eastAsia" w:ascii="宋体" w:cs="宋体"/>
                <w:szCs w:val="21"/>
              </w:rPr>
              <w:t>分。</w:t>
            </w:r>
          </w:p>
          <w:p>
            <w:pPr>
              <w:ind w:firstLine="0" w:firstLineChars="0"/>
              <w:rPr>
                <w:rFonts w:ascii="宋体" w:cs="宋体"/>
                <w:szCs w:val="21"/>
              </w:rPr>
            </w:pPr>
            <w:r>
              <w:rPr>
                <w:rFonts w:hint="eastAsia" w:ascii="宋体" w:cs="宋体"/>
                <w:szCs w:val="21"/>
              </w:rPr>
              <w:t>2</w:t>
            </w:r>
            <w:r>
              <w:rPr>
                <w:rFonts w:ascii="宋体" w:cs="宋体"/>
                <w:szCs w:val="21"/>
              </w:rPr>
              <w:t>.</w:t>
            </w:r>
            <w:r>
              <w:rPr>
                <w:rFonts w:hint="eastAsia" w:ascii="宋体" w:cs="宋体"/>
                <w:szCs w:val="21"/>
              </w:rPr>
              <w:t>设计创意能力基本满足项目需求得5分。</w:t>
            </w:r>
          </w:p>
          <w:p>
            <w:pPr>
              <w:widowControl/>
              <w:ind w:firstLine="0" w:firstLineChars="0"/>
              <w:jc w:val="left"/>
              <w:rPr>
                <w:rFonts w:ascii="宋体" w:cs="宋体"/>
                <w:szCs w:val="21"/>
              </w:rPr>
            </w:pPr>
            <w:r>
              <w:rPr>
                <w:rFonts w:hint="eastAsia" w:ascii="宋体" w:cs="宋体"/>
                <w:szCs w:val="21"/>
              </w:rPr>
              <w:t>3</w:t>
            </w:r>
            <w:r>
              <w:rPr>
                <w:rFonts w:ascii="宋体" w:cs="宋体"/>
                <w:szCs w:val="21"/>
              </w:rPr>
              <w:t>.</w:t>
            </w:r>
            <w:r>
              <w:rPr>
                <w:rFonts w:hint="eastAsia" w:ascii="宋体" w:cs="宋体"/>
                <w:szCs w:val="21"/>
              </w:rPr>
              <w:t>设计创意能力不满足项目需求得0分。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r>
        <w:tblPrEx>
          <w:tblLayout w:type="fixed"/>
          <w:tblCellMar>
            <w:top w:w="0" w:type="dxa"/>
            <w:left w:w="0" w:type="dxa"/>
            <w:bottom w:w="0" w:type="dxa"/>
            <w:right w:w="0" w:type="dxa"/>
          </w:tblCellMar>
        </w:tblPrEx>
        <w:trPr>
          <w:trHeight w:val="829" w:hRule="atLeast"/>
        </w:trPr>
        <w:tc>
          <w:tcPr>
            <w:tcW w:w="112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hAnsi="宋体"/>
                <w:szCs w:val="21"/>
              </w:rPr>
            </w:pPr>
            <w:r>
              <w:rPr>
                <w:rFonts w:hint="eastAsia" w:ascii="宋体" w:hAnsi="宋体"/>
                <w:szCs w:val="21"/>
              </w:rPr>
              <w:t>宣传能力</w:t>
            </w:r>
          </w:p>
          <w:p>
            <w:pPr>
              <w:widowControl/>
              <w:ind w:firstLine="0" w:firstLineChars="0"/>
              <w:jc w:val="center"/>
              <w:rPr>
                <w:rFonts w:ascii="宋体" w:cs="宋体"/>
                <w:szCs w:val="21"/>
              </w:rPr>
            </w:pPr>
            <w:r>
              <w:rPr>
                <w:rFonts w:hint="eastAsia" w:ascii="宋体" w:cs="宋体"/>
                <w:szCs w:val="21"/>
              </w:rPr>
              <w:t>（1</w:t>
            </w:r>
            <w:r>
              <w:rPr>
                <w:rFonts w:ascii="宋体" w:cs="宋体"/>
                <w:szCs w:val="21"/>
              </w:rPr>
              <w:t>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hAnsi="宋体"/>
                <w:color w:val="000000"/>
                <w:szCs w:val="21"/>
              </w:rPr>
            </w:pPr>
            <w:r>
              <w:rPr>
                <w:rFonts w:hint="eastAsia" w:ascii="宋体" w:hAnsi="宋体"/>
                <w:color w:val="000000"/>
                <w:szCs w:val="21"/>
              </w:rPr>
              <w:t>通过多平台、多渠道、多时长进行推广宣传。</w:t>
            </w:r>
          </w:p>
          <w:p>
            <w:pPr>
              <w:ind w:firstLine="0" w:firstLineChars="0"/>
              <w:rPr>
                <w:rFonts w:ascii="宋体" w:cs="宋体"/>
                <w:szCs w:val="21"/>
              </w:rPr>
            </w:pPr>
            <w:r>
              <w:rPr>
                <w:rFonts w:hint="eastAsia" w:ascii="宋体" w:cs="宋体"/>
                <w:szCs w:val="21"/>
              </w:rPr>
              <w:t>1</w:t>
            </w:r>
            <w:r>
              <w:rPr>
                <w:rFonts w:ascii="宋体" w:cs="宋体"/>
                <w:szCs w:val="21"/>
              </w:rPr>
              <w:t>.</w:t>
            </w:r>
            <w:r>
              <w:rPr>
                <w:rFonts w:hint="eastAsia" w:ascii="宋体" w:cs="宋体"/>
                <w:szCs w:val="21"/>
              </w:rPr>
              <w:t>宣传推广方案优秀，得1</w:t>
            </w:r>
            <w:r>
              <w:rPr>
                <w:rFonts w:ascii="宋体" w:cs="宋体"/>
                <w:szCs w:val="21"/>
              </w:rPr>
              <w:t>0</w:t>
            </w:r>
            <w:r>
              <w:rPr>
                <w:rFonts w:hint="eastAsia" w:ascii="宋体" w:cs="宋体"/>
                <w:szCs w:val="21"/>
              </w:rPr>
              <w:t>分。</w:t>
            </w:r>
          </w:p>
          <w:p>
            <w:pPr>
              <w:ind w:firstLine="0" w:firstLineChars="0"/>
              <w:rPr>
                <w:rFonts w:ascii="宋体" w:cs="宋体"/>
                <w:szCs w:val="21"/>
              </w:rPr>
            </w:pPr>
            <w:r>
              <w:rPr>
                <w:rFonts w:hint="eastAsia" w:ascii="宋体" w:cs="宋体"/>
                <w:szCs w:val="21"/>
              </w:rPr>
              <w:t>2</w:t>
            </w:r>
            <w:r>
              <w:rPr>
                <w:rFonts w:ascii="宋体" w:cs="宋体"/>
                <w:szCs w:val="21"/>
              </w:rPr>
              <w:t>.</w:t>
            </w:r>
            <w:r>
              <w:rPr>
                <w:rFonts w:hint="eastAsia" w:ascii="宋体" w:cs="宋体"/>
                <w:szCs w:val="21"/>
              </w:rPr>
              <w:t>宣传推广方案良好，得5分。</w:t>
            </w:r>
          </w:p>
          <w:p>
            <w:pPr>
              <w:widowControl/>
              <w:ind w:firstLine="0" w:firstLineChars="0"/>
              <w:jc w:val="left"/>
              <w:rPr>
                <w:rFonts w:ascii="宋体" w:cs="宋体"/>
                <w:szCs w:val="21"/>
              </w:rPr>
            </w:pPr>
            <w:r>
              <w:rPr>
                <w:rFonts w:hint="eastAsia" w:ascii="宋体" w:cs="宋体"/>
                <w:szCs w:val="21"/>
              </w:rPr>
              <w:t>3</w:t>
            </w:r>
            <w:r>
              <w:rPr>
                <w:rFonts w:ascii="宋体" w:cs="宋体"/>
                <w:szCs w:val="21"/>
              </w:rPr>
              <w:t>.</w:t>
            </w:r>
            <w:r>
              <w:rPr>
                <w:rFonts w:hint="eastAsia" w:ascii="宋体" w:cs="宋体"/>
                <w:szCs w:val="21"/>
              </w:rPr>
              <w:t>宣传推广方案一般，得0分。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1</w:t>
            </w:r>
            <w:r>
              <w:rPr>
                <w:rFonts w:ascii="宋体" w:cs="宋体"/>
                <w:szCs w:val="21"/>
              </w:rPr>
              <w:t>0</w:t>
            </w:r>
          </w:p>
        </w:tc>
      </w:tr>
      <w:tr>
        <w:tblPrEx>
          <w:tblLayout w:type="fixed"/>
          <w:tblCellMar>
            <w:top w:w="0" w:type="dxa"/>
            <w:left w:w="0" w:type="dxa"/>
            <w:bottom w:w="0" w:type="dxa"/>
            <w:right w:w="0" w:type="dxa"/>
          </w:tblCellMar>
        </w:tblPrEx>
        <w:trPr>
          <w:trHeight w:val="1075" w:hRule="atLeast"/>
        </w:trPr>
        <w:tc>
          <w:tcPr>
            <w:tcW w:w="112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拍摄能力</w:t>
            </w:r>
          </w:p>
          <w:p>
            <w:pPr>
              <w:widowControl/>
              <w:ind w:firstLine="0" w:firstLineChars="0"/>
              <w:jc w:val="center"/>
              <w:rPr>
                <w:rFonts w:ascii="宋体" w:cs="宋体"/>
                <w:szCs w:val="21"/>
              </w:rPr>
            </w:pPr>
            <w:r>
              <w:rPr>
                <w:rFonts w:hint="eastAsia" w:ascii="宋体" w:cs="宋体"/>
                <w:szCs w:val="21"/>
              </w:rPr>
              <w:t>（1</w:t>
            </w:r>
            <w:r>
              <w:rPr>
                <w:rFonts w:ascii="宋体" w:cs="宋体"/>
                <w:szCs w:val="21"/>
              </w:rPr>
              <w:t>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rPr>
                <w:rFonts w:hint="eastAsia" w:ascii="宋体" w:cs="宋体"/>
                <w:szCs w:val="21"/>
              </w:rPr>
            </w:pPr>
            <w:r>
              <w:rPr>
                <w:rFonts w:hint="eastAsia" w:ascii="宋体" w:cs="宋体"/>
                <w:szCs w:val="21"/>
              </w:rPr>
              <w:t>拍摄团队需要具备专业的拍摄设备及技术知识，对画面构图、色彩、情节等方面的有高度的领悟力，具备大型活动拍摄经验。提供拍摄方案，设备、人员保障等。</w:t>
            </w:r>
          </w:p>
          <w:p>
            <w:pPr>
              <w:ind w:firstLine="0" w:firstLineChars="0"/>
              <w:rPr>
                <w:rFonts w:ascii="宋体" w:cs="宋体"/>
                <w:szCs w:val="21"/>
              </w:rPr>
            </w:pPr>
            <w:r>
              <w:rPr>
                <w:rFonts w:hint="eastAsia" w:ascii="宋体" w:cs="宋体"/>
                <w:szCs w:val="21"/>
              </w:rPr>
              <w:t>1</w:t>
            </w:r>
            <w:r>
              <w:rPr>
                <w:rFonts w:ascii="宋体" w:cs="宋体"/>
                <w:szCs w:val="21"/>
              </w:rPr>
              <w:t>.</w:t>
            </w:r>
            <w:r>
              <w:rPr>
                <w:rFonts w:hint="eastAsia" w:ascii="宋体" w:cs="宋体"/>
                <w:szCs w:val="21"/>
              </w:rPr>
              <w:t>拍摄能力完全满足项目需求得1</w:t>
            </w:r>
            <w:r>
              <w:rPr>
                <w:rFonts w:ascii="宋体" w:cs="宋体"/>
                <w:szCs w:val="21"/>
              </w:rPr>
              <w:t>0</w:t>
            </w:r>
            <w:r>
              <w:rPr>
                <w:rFonts w:hint="eastAsia" w:ascii="宋体" w:cs="宋体"/>
                <w:szCs w:val="21"/>
              </w:rPr>
              <w:t>分。</w:t>
            </w:r>
          </w:p>
          <w:p>
            <w:pPr>
              <w:ind w:firstLine="0" w:firstLineChars="0"/>
              <w:rPr>
                <w:rFonts w:ascii="宋体" w:cs="宋体"/>
                <w:szCs w:val="21"/>
              </w:rPr>
            </w:pPr>
            <w:r>
              <w:rPr>
                <w:rFonts w:hint="eastAsia" w:ascii="宋体" w:cs="宋体"/>
                <w:szCs w:val="21"/>
              </w:rPr>
              <w:t>2</w:t>
            </w:r>
            <w:r>
              <w:rPr>
                <w:rFonts w:ascii="宋体" w:cs="宋体"/>
                <w:szCs w:val="21"/>
              </w:rPr>
              <w:t>.</w:t>
            </w:r>
            <w:r>
              <w:rPr>
                <w:rFonts w:hint="eastAsia" w:ascii="宋体" w:cs="宋体"/>
                <w:szCs w:val="21"/>
              </w:rPr>
              <w:t>拍摄能力基本满足项目需求得5分。</w:t>
            </w:r>
          </w:p>
          <w:p>
            <w:pPr>
              <w:widowControl/>
              <w:ind w:firstLine="0" w:firstLineChars="0"/>
              <w:jc w:val="left"/>
              <w:rPr>
                <w:rFonts w:ascii="宋体" w:cs="宋体"/>
                <w:szCs w:val="21"/>
              </w:rPr>
            </w:pPr>
            <w:r>
              <w:rPr>
                <w:rFonts w:hint="eastAsia" w:ascii="宋体" w:cs="宋体"/>
                <w:szCs w:val="21"/>
              </w:rPr>
              <w:t>3</w:t>
            </w:r>
            <w:r>
              <w:rPr>
                <w:rFonts w:ascii="宋体" w:cs="宋体"/>
                <w:szCs w:val="21"/>
              </w:rPr>
              <w:t>.</w:t>
            </w:r>
            <w:r>
              <w:rPr>
                <w:rFonts w:hint="eastAsia" w:ascii="宋体" w:cs="宋体"/>
                <w:szCs w:val="21"/>
              </w:rPr>
              <w:t>拍摄能力不满足项目需求得0分。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r>
        <w:tblPrEx>
          <w:tblLayout w:type="fixed"/>
          <w:tblCellMar>
            <w:top w:w="0" w:type="dxa"/>
            <w:left w:w="0" w:type="dxa"/>
            <w:bottom w:w="0" w:type="dxa"/>
            <w:right w:w="0" w:type="dxa"/>
          </w:tblCellMar>
        </w:tblPrEx>
        <w:trPr>
          <w:trHeight w:val="1815" w:hRule="atLeast"/>
        </w:trPr>
        <w:tc>
          <w:tcPr>
            <w:tcW w:w="112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舞台搭建能力</w:t>
            </w:r>
          </w:p>
          <w:p>
            <w:pPr>
              <w:widowControl/>
              <w:ind w:firstLine="0" w:firstLineChars="0"/>
              <w:jc w:val="center"/>
              <w:rPr>
                <w:rFonts w:ascii="宋体" w:cs="宋体"/>
                <w:szCs w:val="21"/>
              </w:rPr>
            </w:pPr>
            <w:r>
              <w:rPr>
                <w:rFonts w:hint="eastAsia" w:ascii="宋体" w:cs="宋体"/>
                <w:szCs w:val="21"/>
              </w:rPr>
              <w:t>（</w:t>
            </w:r>
            <w:r>
              <w:rPr>
                <w:rFonts w:ascii="宋体" w:cs="宋体"/>
                <w:szCs w:val="21"/>
              </w:rPr>
              <w:t>8</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ind w:firstLine="0" w:firstLineChars="0"/>
              <w:rPr>
                <w:rFonts w:ascii="宋体" w:cs="宋体"/>
                <w:szCs w:val="21"/>
              </w:rPr>
            </w:pPr>
            <w:r>
              <w:rPr>
                <w:rFonts w:hint="eastAsia" w:ascii="宋体" w:cs="宋体"/>
                <w:szCs w:val="21"/>
              </w:rPr>
              <w:t>大赛舞台搭建</w:t>
            </w:r>
            <w:r>
              <w:rPr>
                <w:rFonts w:ascii="宋体" w:cs="宋体"/>
                <w:szCs w:val="21"/>
              </w:rPr>
              <w:t>需要一定的置景能力、情景再现手段、道具制作能力</w:t>
            </w:r>
            <w:r>
              <w:rPr>
                <w:rFonts w:hint="eastAsia" w:ascii="宋体" w:cs="宋体"/>
                <w:szCs w:val="21"/>
              </w:rPr>
              <w:t>等。</w:t>
            </w:r>
          </w:p>
          <w:p>
            <w:pPr>
              <w:ind w:firstLine="0" w:firstLineChars="0"/>
              <w:rPr>
                <w:rFonts w:ascii="宋体" w:cs="宋体"/>
                <w:szCs w:val="21"/>
              </w:rPr>
            </w:pPr>
            <w:r>
              <w:rPr>
                <w:rFonts w:hint="eastAsia" w:ascii="宋体" w:cs="宋体"/>
                <w:szCs w:val="21"/>
              </w:rPr>
              <w:t>1</w:t>
            </w:r>
            <w:r>
              <w:rPr>
                <w:rFonts w:ascii="宋体" w:cs="宋体"/>
                <w:szCs w:val="21"/>
              </w:rPr>
              <w:t>.</w:t>
            </w:r>
            <w:r>
              <w:rPr>
                <w:rFonts w:hint="eastAsia" w:ascii="宋体" w:cs="宋体"/>
                <w:szCs w:val="21"/>
              </w:rPr>
              <w:t>置景能力完全满足项目需求得</w:t>
            </w:r>
            <w:r>
              <w:rPr>
                <w:rFonts w:ascii="宋体" w:cs="宋体"/>
                <w:szCs w:val="21"/>
              </w:rPr>
              <w:t>8</w:t>
            </w:r>
            <w:r>
              <w:rPr>
                <w:rFonts w:hint="eastAsia" w:ascii="宋体" w:cs="宋体"/>
                <w:szCs w:val="21"/>
              </w:rPr>
              <w:t>分。</w:t>
            </w:r>
          </w:p>
          <w:p>
            <w:pPr>
              <w:ind w:firstLine="0" w:firstLineChars="0"/>
              <w:rPr>
                <w:rFonts w:ascii="宋体" w:cs="宋体"/>
                <w:szCs w:val="21"/>
              </w:rPr>
            </w:pPr>
            <w:r>
              <w:rPr>
                <w:rFonts w:hint="eastAsia" w:ascii="宋体" w:cs="宋体"/>
                <w:szCs w:val="21"/>
              </w:rPr>
              <w:t>2</w:t>
            </w:r>
            <w:r>
              <w:rPr>
                <w:rFonts w:ascii="宋体" w:cs="宋体"/>
                <w:szCs w:val="21"/>
              </w:rPr>
              <w:t>.</w:t>
            </w:r>
            <w:r>
              <w:rPr>
                <w:rFonts w:hint="eastAsia" w:ascii="宋体" w:cs="宋体"/>
                <w:szCs w:val="21"/>
              </w:rPr>
              <w:t>置景能力基本满足项目需求得</w:t>
            </w:r>
            <w:r>
              <w:rPr>
                <w:rFonts w:ascii="宋体" w:cs="宋体"/>
                <w:szCs w:val="21"/>
              </w:rPr>
              <w:t>4</w:t>
            </w:r>
            <w:r>
              <w:rPr>
                <w:rFonts w:hint="eastAsia" w:ascii="宋体" w:cs="宋体"/>
                <w:szCs w:val="21"/>
              </w:rPr>
              <w:t>分。</w:t>
            </w:r>
          </w:p>
          <w:p>
            <w:pPr>
              <w:widowControl/>
              <w:ind w:firstLine="0" w:firstLineChars="0"/>
              <w:jc w:val="left"/>
              <w:rPr>
                <w:rFonts w:ascii="宋体" w:cs="宋体"/>
                <w:szCs w:val="21"/>
              </w:rPr>
            </w:pPr>
            <w:r>
              <w:rPr>
                <w:rFonts w:hint="eastAsia" w:ascii="宋体" w:cs="宋体"/>
                <w:szCs w:val="21"/>
              </w:rPr>
              <w:t>3</w:t>
            </w:r>
            <w:r>
              <w:rPr>
                <w:rFonts w:ascii="宋体" w:cs="宋体"/>
                <w:szCs w:val="21"/>
              </w:rPr>
              <w:t>.</w:t>
            </w:r>
            <w:r>
              <w:rPr>
                <w:rFonts w:hint="eastAsia" w:ascii="宋体" w:cs="宋体"/>
                <w:szCs w:val="21"/>
              </w:rPr>
              <w:t>置景能力不满足项目需求得0分。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ind w:firstLine="0" w:firstLineChars="0"/>
              <w:jc w:val="center"/>
              <w:rPr>
                <w:rFonts w:ascii="宋体" w:cs="宋体"/>
                <w:szCs w:val="21"/>
              </w:rPr>
            </w:pPr>
            <w:r>
              <w:rPr>
                <w:rFonts w:ascii="宋体" w:cs="宋体"/>
                <w:szCs w:val="21"/>
              </w:rPr>
              <w:t>8</w:t>
            </w:r>
          </w:p>
        </w:tc>
      </w:tr>
      <w:tr>
        <w:tblPrEx>
          <w:tblLayout w:type="fixed"/>
          <w:tblCellMar>
            <w:top w:w="0" w:type="dxa"/>
            <w:left w:w="0" w:type="dxa"/>
            <w:bottom w:w="0" w:type="dxa"/>
            <w:right w:w="0" w:type="dxa"/>
          </w:tblCellMar>
        </w:tblPrEx>
        <w:trPr>
          <w:trHeight w:val="826" w:hRule="atLeast"/>
        </w:trPr>
        <w:tc>
          <w:tcPr>
            <w:tcW w:w="112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视频制作能力（1</w:t>
            </w:r>
            <w:r>
              <w:rPr>
                <w:rFonts w:ascii="宋体" w:cs="宋体"/>
                <w:szCs w:val="21"/>
              </w:rPr>
              <w:t>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rPr>
                <w:rFonts w:hint="eastAsia" w:ascii="宋体" w:eastAsia="宋体" w:cs="宋体"/>
                <w:szCs w:val="21"/>
                <w:lang w:eastAsia="zh-CN"/>
              </w:rPr>
            </w:pPr>
            <w:r>
              <w:rPr>
                <w:rFonts w:hint="eastAsia" w:ascii="宋体" w:cs="宋体"/>
                <w:szCs w:val="21"/>
              </w:rPr>
              <w:t>视频制作需具有专业的软硬件设备，具备健康科普类视频的制作经验</w:t>
            </w:r>
            <w:r>
              <w:rPr>
                <w:rFonts w:hint="eastAsia" w:ascii="宋体" w:cs="宋体"/>
                <w:szCs w:val="21"/>
                <w:lang w:eastAsia="zh-CN"/>
              </w:rPr>
              <w:t>。</w:t>
            </w:r>
          </w:p>
          <w:p>
            <w:pPr>
              <w:ind w:firstLine="0" w:firstLineChars="0"/>
              <w:rPr>
                <w:rFonts w:ascii="宋体" w:cs="宋体"/>
                <w:szCs w:val="21"/>
              </w:rPr>
            </w:pPr>
            <w:r>
              <w:rPr>
                <w:rFonts w:hint="eastAsia" w:ascii="宋体" w:cs="宋体"/>
                <w:szCs w:val="21"/>
              </w:rPr>
              <w:t>1</w:t>
            </w:r>
            <w:r>
              <w:rPr>
                <w:rFonts w:ascii="宋体" w:cs="宋体"/>
                <w:szCs w:val="21"/>
              </w:rPr>
              <w:t>.</w:t>
            </w:r>
            <w:r>
              <w:rPr>
                <w:rFonts w:hint="eastAsia" w:ascii="宋体" w:cs="宋体"/>
                <w:szCs w:val="21"/>
              </w:rPr>
              <w:t>制作能力完全满足项目需求得1</w:t>
            </w:r>
            <w:r>
              <w:rPr>
                <w:rFonts w:ascii="宋体" w:cs="宋体"/>
                <w:szCs w:val="21"/>
              </w:rPr>
              <w:t>0</w:t>
            </w:r>
            <w:r>
              <w:rPr>
                <w:rFonts w:hint="eastAsia" w:ascii="宋体" w:cs="宋体"/>
                <w:szCs w:val="21"/>
              </w:rPr>
              <w:t>分。</w:t>
            </w:r>
          </w:p>
          <w:p>
            <w:pPr>
              <w:ind w:firstLine="0" w:firstLineChars="0"/>
              <w:rPr>
                <w:rFonts w:ascii="宋体" w:cs="宋体"/>
                <w:szCs w:val="21"/>
              </w:rPr>
            </w:pPr>
            <w:r>
              <w:rPr>
                <w:rFonts w:hint="eastAsia" w:ascii="宋体" w:cs="宋体"/>
                <w:szCs w:val="21"/>
              </w:rPr>
              <w:t>2</w:t>
            </w:r>
            <w:r>
              <w:rPr>
                <w:rFonts w:ascii="宋体" w:cs="宋体"/>
                <w:szCs w:val="21"/>
              </w:rPr>
              <w:t>.</w:t>
            </w:r>
            <w:r>
              <w:rPr>
                <w:rFonts w:hint="eastAsia" w:ascii="宋体" w:cs="宋体"/>
                <w:szCs w:val="21"/>
              </w:rPr>
              <w:t>制作能力基本满足项目需求得5分。</w:t>
            </w:r>
          </w:p>
          <w:p>
            <w:pPr>
              <w:ind w:firstLine="0" w:firstLineChars="0"/>
              <w:rPr>
                <w:rFonts w:ascii="宋体" w:cs="宋体"/>
                <w:szCs w:val="21"/>
              </w:rPr>
            </w:pPr>
            <w:r>
              <w:rPr>
                <w:rFonts w:hint="eastAsia" w:ascii="宋体" w:cs="宋体"/>
                <w:szCs w:val="21"/>
              </w:rPr>
              <w:t>3</w:t>
            </w:r>
            <w:r>
              <w:rPr>
                <w:rFonts w:ascii="宋体" w:cs="宋体"/>
                <w:szCs w:val="21"/>
              </w:rPr>
              <w:t>.</w:t>
            </w:r>
            <w:r>
              <w:rPr>
                <w:rFonts w:hint="eastAsia" w:ascii="宋体" w:cs="宋体"/>
                <w:szCs w:val="21"/>
              </w:rPr>
              <w:t>制作能力不满足项目需求得0分。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r>
        <w:tblPrEx>
          <w:tblLayout w:type="fixed"/>
          <w:tblCellMar>
            <w:top w:w="0" w:type="dxa"/>
            <w:left w:w="0" w:type="dxa"/>
            <w:bottom w:w="0" w:type="dxa"/>
            <w:right w:w="0" w:type="dxa"/>
          </w:tblCellMar>
        </w:tblPrEx>
        <w:trPr>
          <w:trHeight w:val="542" w:hRule="atLeast"/>
        </w:trPr>
        <w:tc>
          <w:tcPr>
            <w:tcW w:w="112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人员配置</w:t>
            </w:r>
          </w:p>
          <w:p>
            <w:pPr>
              <w:widowControl/>
              <w:ind w:firstLine="0" w:firstLineChars="0"/>
              <w:jc w:val="center"/>
              <w:rPr>
                <w:rFonts w:ascii="宋体" w:cs="宋体"/>
                <w:szCs w:val="21"/>
              </w:rPr>
            </w:pPr>
            <w:r>
              <w:rPr>
                <w:rFonts w:hint="eastAsia" w:ascii="宋体" w:cs="宋体"/>
                <w:szCs w:val="21"/>
              </w:rPr>
              <w:t>（1</w:t>
            </w:r>
            <w:r>
              <w:rPr>
                <w:rFonts w:ascii="宋体" w:cs="宋体"/>
                <w:szCs w:val="21"/>
              </w:rPr>
              <w:t>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hint="eastAsia" w:ascii="宋体" w:cs="宋体"/>
                <w:szCs w:val="21"/>
              </w:rPr>
              <w:t>团队配备中应至少包含现场导演，化妆师，评委导师指导邀请，总导演，键盘，其他人员劳务（制片、统筹、宣传、直播）等。</w:t>
            </w:r>
          </w:p>
          <w:p>
            <w:pPr>
              <w:widowControl/>
              <w:ind w:firstLine="0" w:firstLineChars="0"/>
              <w:jc w:val="left"/>
              <w:rPr>
                <w:rFonts w:ascii="宋体" w:cs="宋体"/>
                <w:szCs w:val="21"/>
              </w:rPr>
            </w:pPr>
            <w:r>
              <w:rPr>
                <w:rFonts w:hint="eastAsia" w:ascii="宋体" w:cs="宋体"/>
                <w:szCs w:val="21"/>
              </w:rPr>
              <w:t>1</w:t>
            </w:r>
            <w:r>
              <w:rPr>
                <w:rFonts w:ascii="宋体" w:cs="宋体"/>
                <w:szCs w:val="21"/>
              </w:rPr>
              <w:t>.</w:t>
            </w:r>
            <w:r>
              <w:rPr>
                <w:rFonts w:hint="eastAsia" w:ascii="宋体" w:cs="宋体"/>
                <w:szCs w:val="21"/>
              </w:rPr>
              <w:t>人数</w:t>
            </w:r>
            <w:r>
              <w:rPr>
                <w:rFonts w:ascii="宋体" w:cs="宋体"/>
                <w:szCs w:val="21"/>
              </w:rPr>
              <w:t>10</w:t>
            </w:r>
            <w:r>
              <w:rPr>
                <w:rFonts w:hint="eastAsia" w:ascii="宋体" w:cs="宋体"/>
                <w:szCs w:val="21"/>
              </w:rPr>
              <w:t>人以下，得0分。</w:t>
            </w:r>
          </w:p>
          <w:p>
            <w:pPr>
              <w:widowControl/>
              <w:ind w:firstLine="0" w:firstLineChars="0"/>
              <w:jc w:val="left"/>
              <w:rPr>
                <w:rFonts w:ascii="宋体" w:cs="宋体"/>
                <w:szCs w:val="21"/>
              </w:rPr>
            </w:pPr>
            <w:r>
              <w:rPr>
                <w:rFonts w:hint="eastAsia" w:ascii="宋体" w:cs="宋体"/>
                <w:szCs w:val="21"/>
              </w:rPr>
              <w:t>2</w:t>
            </w:r>
            <w:r>
              <w:rPr>
                <w:rFonts w:ascii="宋体" w:cs="宋体"/>
                <w:szCs w:val="21"/>
              </w:rPr>
              <w:t>.</w:t>
            </w:r>
            <w:r>
              <w:rPr>
                <w:rFonts w:hint="eastAsia" w:ascii="宋体" w:cs="宋体"/>
                <w:szCs w:val="21"/>
              </w:rPr>
              <w:t>人数1</w:t>
            </w:r>
            <w:r>
              <w:rPr>
                <w:rFonts w:ascii="宋体" w:cs="宋体"/>
                <w:szCs w:val="21"/>
              </w:rPr>
              <w:t>0-15</w:t>
            </w:r>
            <w:r>
              <w:rPr>
                <w:rFonts w:hint="eastAsia" w:ascii="宋体" w:cs="宋体"/>
                <w:szCs w:val="21"/>
              </w:rPr>
              <w:t>人，得5分，</w:t>
            </w:r>
          </w:p>
          <w:p>
            <w:pPr>
              <w:widowControl/>
              <w:ind w:firstLine="0" w:firstLineChars="0"/>
              <w:jc w:val="left"/>
              <w:rPr>
                <w:rFonts w:ascii="宋体" w:cs="宋体"/>
                <w:szCs w:val="21"/>
              </w:rPr>
            </w:pPr>
            <w:r>
              <w:rPr>
                <w:rFonts w:hint="eastAsia" w:ascii="宋体" w:cs="宋体"/>
                <w:szCs w:val="21"/>
              </w:rPr>
              <w:t>3</w:t>
            </w:r>
            <w:r>
              <w:rPr>
                <w:rFonts w:ascii="宋体" w:cs="宋体"/>
                <w:szCs w:val="21"/>
              </w:rPr>
              <w:t>.</w:t>
            </w:r>
            <w:r>
              <w:rPr>
                <w:rFonts w:hint="eastAsia" w:ascii="宋体" w:cs="宋体"/>
                <w:szCs w:val="21"/>
              </w:rPr>
              <w:t>人数</w:t>
            </w:r>
            <w:r>
              <w:rPr>
                <w:rFonts w:ascii="宋体" w:cs="宋体"/>
                <w:szCs w:val="21"/>
              </w:rPr>
              <w:t>15</w:t>
            </w:r>
            <w:r>
              <w:rPr>
                <w:rFonts w:hint="eastAsia" w:ascii="宋体" w:cs="宋体"/>
                <w:szCs w:val="21"/>
              </w:rPr>
              <w:t>人以上，得1</w:t>
            </w:r>
            <w:r>
              <w:rPr>
                <w:rFonts w:ascii="宋体" w:cs="宋体"/>
                <w:szCs w:val="21"/>
              </w:rPr>
              <w:t>0</w:t>
            </w:r>
            <w:r>
              <w:rPr>
                <w:rFonts w:hint="eastAsia" w:ascii="宋体" w:cs="宋体"/>
                <w:szCs w:val="21"/>
              </w:rPr>
              <w:t>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1</w:t>
            </w:r>
            <w:r>
              <w:rPr>
                <w:rFonts w:ascii="宋体" w:cs="宋体"/>
                <w:szCs w:val="21"/>
              </w:rPr>
              <w:t>0</w:t>
            </w:r>
          </w:p>
        </w:tc>
      </w:tr>
      <w:tr>
        <w:tblPrEx>
          <w:tblLayout w:type="fixed"/>
          <w:tblCellMar>
            <w:top w:w="0" w:type="dxa"/>
            <w:left w:w="0" w:type="dxa"/>
            <w:bottom w:w="0" w:type="dxa"/>
            <w:right w:w="0" w:type="dxa"/>
          </w:tblCellMar>
        </w:tblPrEx>
        <w:trPr>
          <w:trHeight w:val="1381" w:hRule="atLeast"/>
        </w:trPr>
        <w:tc>
          <w:tcPr>
            <w:tcW w:w="112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p>
        </w:tc>
        <w:tc>
          <w:tcPr>
            <w:tcW w:w="14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hint="eastAsia" w:ascii="宋体" w:cs="宋体"/>
                <w:szCs w:val="21"/>
              </w:rPr>
              <w:t>项目进度安排</w:t>
            </w:r>
          </w:p>
          <w:p>
            <w:pPr>
              <w:widowControl/>
              <w:ind w:firstLine="0" w:firstLineChars="0"/>
              <w:jc w:val="center"/>
              <w:rPr>
                <w:rFonts w:ascii="宋体" w:cs="宋体"/>
                <w:szCs w:val="21"/>
              </w:rPr>
            </w:pPr>
            <w:r>
              <w:rPr>
                <w:rFonts w:hint="eastAsia" w:ascii="宋体" w:cs="宋体"/>
                <w:szCs w:val="21"/>
              </w:rPr>
              <w:t>（</w:t>
            </w:r>
            <w:r>
              <w:rPr>
                <w:rFonts w:ascii="宋体" w:cs="宋体"/>
                <w:szCs w:val="21"/>
              </w:rPr>
              <w:t>10</w:t>
            </w:r>
            <w:r>
              <w:rPr>
                <w:rFonts w:hint="eastAsia" w:ascii="宋体" w:cs="宋体"/>
                <w:szCs w:val="21"/>
              </w:rPr>
              <w:t>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rPr>
                <w:rFonts w:ascii="宋体" w:cs="宋体"/>
                <w:szCs w:val="21"/>
              </w:rPr>
            </w:pPr>
            <w:r>
              <w:rPr>
                <w:rFonts w:hint="eastAsia" w:ascii="宋体" w:cs="宋体"/>
                <w:szCs w:val="21"/>
              </w:rPr>
              <w:t>根据项目要求做出合理的进度安排计划。</w:t>
            </w:r>
          </w:p>
          <w:p>
            <w:pPr>
              <w:ind w:firstLine="0" w:firstLineChars="0"/>
              <w:rPr>
                <w:rFonts w:ascii="宋体" w:cs="宋体"/>
                <w:szCs w:val="21"/>
              </w:rPr>
            </w:pPr>
            <w:r>
              <w:rPr>
                <w:rFonts w:hint="eastAsia" w:ascii="宋体" w:cs="宋体"/>
                <w:szCs w:val="21"/>
              </w:rPr>
              <w:t>1.方案进度计划合理，得</w:t>
            </w:r>
            <w:r>
              <w:rPr>
                <w:rFonts w:ascii="宋体" w:cs="宋体"/>
                <w:szCs w:val="21"/>
              </w:rPr>
              <w:t>10</w:t>
            </w:r>
            <w:r>
              <w:rPr>
                <w:rFonts w:hint="eastAsia" w:ascii="宋体" w:cs="宋体"/>
                <w:szCs w:val="21"/>
              </w:rPr>
              <w:t>分。</w:t>
            </w:r>
          </w:p>
          <w:p>
            <w:pPr>
              <w:ind w:firstLine="0" w:firstLineChars="0"/>
              <w:rPr>
                <w:rFonts w:ascii="宋体" w:hAnsi="宋体" w:cs="宋体"/>
              </w:rPr>
            </w:pPr>
            <w:r>
              <w:rPr>
                <w:rFonts w:ascii="宋体" w:hAnsi="宋体" w:cs="宋体"/>
              </w:rPr>
              <w:t>2.</w:t>
            </w:r>
            <w:r>
              <w:rPr>
                <w:rFonts w:hint="eastAsia" w:ascii="宋体" w:hAnsi="宋体" w:cs="宋体"/>
              </w:rPr>
              <w:t>方案进度计划一般，得</w:t>
            </w:r>
            <w:r>
              <w:rPr>
                <w:rFonts w:ascii="宋体" w:hAnsi="宋体" w:cs="宋体"/>
              </w:rPr>
              <w:t>5</w:t>
            </w:r>
            <w:r>
              <w:rPr>
                <w:rFonts w:hint="eastAsia" w:ascii="宋体" w:hAnsi="宋体" w:cs="宋体"/>
              </w:rPr>
              <w:t>分。</w:t>
            </w:r>
          </w:p>
          <w:p>
            <w:pPr>
              <w:ind w:firstLine="0" w:firstLineChars="0"/>
            </w:pPr>
            <w:r>
              <w:rPr>
                <w:rFonts w:ascii="宋体" w:hAnsi="宋体" w:cs="宋体"/>
              </w:rPr>
              <w:t>3.</w:t>
            </w:r>
            <w:r>
              <w:rPr>
                <w:rFonts w:hint="eastAsia" w:ascii="宋体" w:hAnsi="宋体" w:cs="宋体"/>
              </w:rPr>
              <w:t>方案进度计划不合理，得</w:t>
            </w:r>
            <w:r>
              <w:rPr>
                <w:rFonts w:ascii="宋体" w:hAnsi="宋体" w:cs="宋体"/>
              </w:rPr>
              <w:t>0</w:t>
            </w:r>
            <w:r>
              <w:rPr>
                <w:rFonts w:hint="eastAsia" w:ascii="宋体" w:hAnsi="宋体" w:cs="宋体"/>
              </w:rPr>
              <w:t>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rPr>
                <w:rFonts w:ascii="宋体" w:cs="宋体"/>
                <w:szCs w:val="21"/>
              </w:rPr>
            </w:pPr>
            <w:r>
              <w:rPr>
                <w:rFonts w:ascii="宋体" w:cs="宋体"/>
                <w:szCs w:val="21"/>
              </w:rPr>
              <w:t>10</w:t>
            </w:r>
          </w:p>
        </w:tc>
      </w:tr>
    </w:tbl>
    <w:p>
      <w:pPr>
        <w:ind w:firstLine="0" w:firstLineChars="0"/>
        <w:outlineLvl w:val="0"/>
        <w:rPr>
          <w:rFonts w:ascii="华文细黑" w:hAnsi="华文细黑" w:eastAsia="华文细黑"/>
          <w:b/>
          <w:sz w:val="28"/>
          <w:szCs w:val="21"/>
        </w:rPr>
      </w:pPr>
    </w:p>
    <w:p>
      <w:pPr>
        <w:ind w:firstLine="0" w:firstLineChars="0"/>
        <w:outlineLvl w:val="0"/>
        <w:rPr>
          <w:rFonts w:ascii="宋体" w:hAnsi="宋体" w:cs="宋体"/>
          <w:kern w:val="0"/>
          <w:sz w:val="24"/>
          <w:szCs w:val="24"/>
        </w:rPr>
      </w:pPr>
      <w:r>
        <w:rPr>
          <w:rFonts w:hint="eastAsia" w:ascii="华文细黑" w:hAnsi="华文细黑" w:eastAsia="华文细黑"/>
          <w:b/>
          <w:sz w:val="28"/>
          <w:szCs w:val="21"/>
        </w:rPr>
        <w:t>六、报名时间、方式、评选时间和地点</w:t>
      </w:r>
    </w:p>
    <w:p>
      <w:pPr>
        <w:spacing w:line="360" w:lineRule="auto"/>
        <w:ind w:firstLine="480"/>
        <w:jc w:val="left"/>
      </w:pPr>
      <w:r>
        <w:rPr>
          <w:rFonts w:hint="eastAsia" w:ascii="宋体" w:hAnsi="宋体" w:cs="宋体"/>
          <w:kern w:val="0"/>
          <w:sz w:val="24"/>
          <w:szCs w:val="24"/>
        </w:rPr>
        <w:t>1、报名时间：202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20</w:t>
      </w:r>
      <w:r>
        <w:rPr>
          <w:rFonts w:hint="eastAsia" w:ascii="宋体" w:hAnsi="宋体" w:cs="宋体"/>
          <w:kern w:val="0"/>
          <w:sz w:val="24"/>
          <w:szCs w:val="24"/>
        </w:rPr>
        <w:t>日至2024年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22</w:t>
      </w:r>
      <w:r>
        <w:rPr>
          <w:rFonts w:hint="eastAsia" w:ascii="宋体" w:hAnsi="宋体" w:cs="宋体"/>
          <w:kern w:val="0"/>
          <w:sz w:val="24"/>
          <w:szCs w:val="24"/>
        </w:rPr>
        <w:t>日</w:t>
      </w:r>
      <w:r>
        <w:rPr>
          <w:rFonts w:hint="eastAsia" w:ascii="宋体" w:hAnsi="宋体" w:cs="宋体"/>
          <w:kern w:val="0"/>
          <w:sz w:val="24"/>
          <w:szCs w:val="24"/>
          <w:lang w:val="en-US" w:eastAsia="zh-CN"/>
        </w:rPr>
        <w:t>17</w:t>
      </w:r>
      <w:r>
        <w:rPr>
          <w:rFonts w:hint="eastAsia" w:ascii="宋体" w:hAnsi="宋体" w:cs="宋体"/>
          <w:kern w:val="0"/>
          <w:sz w:val="24"/>
          <w:szCs w:val="24"/>
        </w:rPr>
        <w:t>:</w:t>
      </w:r>
      <w:r>
        <w:rPr>
          <w:rFonts w:hint="eastAsia" w:ascii="宋体" w:hAnsi="宋体" w:cs="宋体"/>
          <w:kern w:val="0"/>
          <w:sz w:val="24"/>
          <w:szCs w:val="24"/>
          <w:lang w:val="en-US" w:eastAsia="zh-CN"/>
        </w:rPr>
        <w:t>0</w:t>
      </w:r>
      <w:r>
        <w:rPr>
          <w:rFonts w:hint="eastAsia" w:ascii="宋体" w:hAnsi="宋体" w:cs="宋体"/>
          <w:kern w:val="0"/>
          <w:sz w:val="24"/>
          <w:szCs w:val="24"/>
        </w:rPr>
        <w:t>0</w:t>
      </w:r>
    </w:p>
    <w:p>
      <w:pPr>
        <w:spacing w:line="360" w:lineRule="auto"/>
        <w:ind w:firstLine="48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 xml:space="preserve">、报名方式：提交密封盖章的纸质版（北京天坛医院B区东门 刘老师 </w:t>
      </w:r>
      <w:r>
        <w:rPr>
          <w:rFonts w:hint="eastAsia" w:ascii="宋体" w:hAnsi="宋体" w:cs="宋体"/>
          <w:kern w:val="0"/>
          <w:sz w:val="24"/>
          <w:szCs w:val="24"/>
          <w:lang w:val="en-US" w:eastAsia="zh-CN"/>
        </w:rPr>
        <w:t>59975816</w:t>
      </w:r>
      <w:r>
        <w:rPr>
          <w:rFonts w:hint="eastAsia" w:ascii="宋体" w:hAnsi="宋体" w:cs="宋体"/>
          <w:kern w:val="0"/>
          <w:sz w:val="24"/>
          <w:szCs w:val="24"/>
        </w:rPr>
        <w:t xml:space="preserve"> 收 ）</w:t>
      </w:r>
    </w:p>
    <w:p>
      <w:pPr>
        <w:spacing w:line="360" w:lineRule="auto"/>
        <w:ind w:firstLine="48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highlight w:val="none"/>
        </w:rPr>
        <w:t>、评选时间：202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cs="宋体"/>
          <w:kern w:val="0"/>
          <w:sz w:val="24"/>
          <w:szCs w:val="24"/>
          <w:highlight w:val="none"/>
        </w:rPr>
        <w:t>日 10点00分</w:t>
      </w:r>
    </w:p>
    <w:p>
      <w:pPr>
        <w:spacing w:line="360" w:lineRule="auto"/>
        <w:ind w:firstLine="480"/>
        <w:jc w:val="left"/>
        <w:rPr>
          <w:rFonts w:ascii="宋体" w:hAnsi="宋体" w:cs="宋体"/>
          <w:kern w:val="0"/>
          <w:sz w:val="24"/>
          <w:szCs w:val="24"/>
        </w:rPr>
      </w:pPr>
      <w:r>
        <w:rPr>
          <w:rFonts w:hint="eastAsia" w:ascii="宋体" w:hAnsi="宋体" w:cs="宋体"/>
          <w:kern w:val="0"/>
          <w:sz w:val="24"/>
          <w:szCs w:val="24"/>
        </w:rPr>
        <w:t>地点：首都医科大学附属北京天</w:t>
      </w:r>
      <w:bookmarkStart w:id="0" w:name="_GoBack"/>
      <w:bookmarkEnd w:id="0"/>
      <w:r>
        <w:rPr>
          <w:rFonts w:hint="eastAsia" w:ascii="宋体" w:hAnsi="宋体" w:cs="宋体"/>
          <w:kern w:val="0"/>
          <w:sz w:val="24"/>
          <w:szCs w:val="24"/>
        </w:rPr>
        <w:t>坛医院行政科研楼</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4128"/>
    </w:sdtPr>
    <w:sdtContent>
      <w:p>
        <w:pPr>
          <w:pStyle w:val="5"/>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7D847F"/>
    <w:multiLevelType w:val="singleLevel"/>
    <w:tmpl w:val="F07D847F"/>
    <w:lvl w:ilvl="0" w:tentative="0">
      <w:start w:val="1"/>
      <w:numFmt w:val="chineseCounting"/>
      <w:suff w:val="nothing"/>
      <w:lvlText w:val="%1、"/>
      <w:lvlJc w:val="left"/>
      <w:rPr>
        <w:rFonts w:hint="eastAsia"/>
      </w:rPr>
    </w:lvl>
  </w:abstractNum>
  <w:abstractNum w:abstractNumId="1">
    <w:nsid w:val="4CDE1ECC"/>
    <w:multiLevelType w:val="multilevel"/>
    <w:tmpl w:val="4CDE1ECC"/>
    <w:lvl w:ilvl="0" w:tentative="0">
      <w:start w:val="2"/>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AD76AED"/>
    <w:rsid w:val="003A4560"/>
    <w:rsid w:val="00717686"/>
    <w:rsid w:val="00951C22"/>
    <w:rsid w:val="00985E19"/>
    <w:rsid w:val="00986112"/>
    <w:rsid w:val="00A977A5"/>
    <w:rsid w:val="01310E0B"/>
    <w:rsid w:val="03FC5407"/>
    <w:rsid w:val="04E156CF"/>
    <w:rsid w:val="066320A3"/>
    <w:rsid w:val="07A40573"/>
    <w:rsid w:val="09F62839"/>
    <w:rsid w:val="0DB508B7"/>
    <w:rsid w:val="0E68153D"/>
    <w:rsid w:val="109E6FB9"/>
    <w:rsid w:val="10A63C25"/>
    <w:rsid w:val="14625951"/>
    <w:rsid w:val="1478440C"/>
    <w:rsid w:val="17221ADA"/>
    <w:rsid w:val="18E82A29"/>
    <w:rsid w:val="19575272"/>
    <w:rsid w:val="19FC5CF4"/>
    <w:rsid w:val="1A9F2308"/>
    <w:rsid w:val="1D8946FA"/>
    <w:rsid w:val="1F62786F"/>
    <w:rsid w:val="22C21D2E"/>
    <w:rsid w:val="22EA1DAF"/>
    <w:rsid w:val="23DC41C1"/>
    <w:rsid w:val="24ED191A"/>
    <w:rsid w:val="28A92FEC"/>
    <w:rsid w:val="2CD823BF"/>
    <w:rsid w:val="2D1B50B8"/>
    <w:rsid w:val="2E5F0759"/>
    <w:rsid w:val="2F57071B"/>
    <w:rsid w:val="35F9019A"/>
    <w:rsid w:val="360205B9"/>
    <w:rsid w:val="398E3AEB"/>
    <w:rsid w:val="3ADB4524"/>
    <w:rsid w:val="41AD227A"/>
    <w:rsid w:val="4AD76AED"/>
    <w:rsid w:val="4E3E11C4"/>
    <w:rsid w:val="4ED154CD"/>
    <w:rsid w:val="4EE14D91"/>
    <w:rsid w:val="4FA746BB"/>
    <w:rsid w:val="54217F15"/>
    <w:rsid w:val="57375822"/>
    <w:rsid w:val="577529E5"/>
    <w:rsid w:val="5C251C96"/>
    <w:rsid w:val="5C8D0B67"/>
    <w:rsid w:val="5DED5586"/>
    <w:rsid w:val="64D30664"/>
    <w:rsid w:val="652766DD"/>
    <w:rsid w:val="671A619C"/>
    <w:rsid w:val="69BB7F72"/>
    <w:rsid w:val="6A180367"/>
    <w:rsid w:val="6C843E1D"/>
    <w:rsid w:val="6C9A3CAA"/>
    <w:rsid w:val="6EC4040E"/>
    <w:rsid w:val="6F91036C"/>
    <w:rsid w:val="71E74084"/>
    <w:rsid w:val="733E5406"/>
    <w:rsid w:val="73CE0F35"/>
    <w:rsid w:val="750643E8"/>
    <w:rsid w:val="79C1779D"/>
    <w:rsid w:val="7A5107AC"/>
    <w:rsid w:val="7D456AF8"/>
    <w:rsid w:val="7F94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3"/>
    <w:unhideWhenUsed/>
    <w:qFormat/>
    <w:uiPriority w:val="99"/>
    <w:pPr>
      <w:jc w:val="left"/>
    </w:p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Normal (Web)"/>
    <w:basedOn w:val="1"/>
    <w:unhideWhenUsed/>
    <w:qFormat/>
    <w:uiPriority w:val="0"/>
    <w:pPr>
      <w:widowControl/>
      <w:ind w:firstLine="0" w:firstLineChars="0"/>
      <w:jc w:val="left"/>
    </w:pPr>
    <w:rPr>
      <w:rFonts w:ascii="宋体" w:hAnsi="宋体" w:cs="宋体"/>
      <w:kern w:val="0"/>
      <w:sz w:val="24"/>
      <w:szCs w:val="24"/>
    </w:rPr>
  </w:style>
  <w:style w:type="character" w:styleId="9">
    <w:name w:val="annotation reference"/>
    <w:basedOn w:val="8"/>
    <w:qFormat/>
    <w:uiPriority w:val="0"/>
    <w:rPr>
      <w:sz w:val="21"/>
      <w:szCs w:val="21"/>
    </w:rPr>
  </w:style>
  <w:style w:type="paragraph" w:styleId="11">
    <w:name w:val="List Paragraph"/>
    <w:basedOn w:val="1"/>
    <w:qFormat/>
    <w:uiPriority w:val="34"/>
    <w:pPr>
      <w:widowControl/>
      <w:adjustRightInd w:val="0"/>
      <w:snapToGrid w:val="0"/>
      <w:spacing w:after="200"/>
      <w:ind w:firstLine="420"/>
      <w:jc w:val="left"/>
    </w:pPr>
    <w:rPr>
      <w:rFonts w:ascii="Tahoma" w:hAnsi="Tahoma" w:eastAsia="微软雅黑"/>
      <w:kern w:val="0"/>
      <w:sz w:val="22"/>
    </w:rPr>
  </w:style>
  <w:style w:type="character" w:customStyle="1" w:styleId="12">
    <w:name w:val="批注框文本 Char"/>
    <w:basedOn w:val="8"/>
    <w:link w:val="4"/>
    <w:qFormat/>
    <w:uiPriority w:val="0"/>
    <w:rPr>
      <w:rFonts w:ascii="Calibri" w:hAnsi="Calibri" w:eastAsia="宋体" w:cs="Times New Roman"/>
      <w:kern w:val="2"/>
      <w:sz w:val="18"/>
      <w:szCs w:val="18"/>
    </w:rPr>
  </w:style>
  <w:style w:type="character" w:customStyle="1" w:styleId="13">
    <w:name w:val="批注文字 Char"/>
    <w:basedOn w:val="8"/>
    <w:link w:val="3"/>
    <w:qFormat/>
    <w:uiPriority w:val="99"/>
    <w:rPr>
      <w:rFonts w:ascii="Calibri" w:hAnsi="Calibri" w:eastAsia="宋体" w:cs="Times New Roman"/>
      <w:kern w:val="2"/>
      <w:sz w:val="21"/>
      <w:szCs w:val="22"/>
    </w:rPr>
  </w:style>
  <w:style w:type="character" w:customStyle="1" w:styleId="14">
    <w:name w:val="批注主题 Char"/>
    <w:basedOn w:val="13"/>
    <w:link w:val="2"/>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509</Words>
  <Characters>2902</Characters>
  <Lines>24</Lines>
  <Paragraphs>6</Paragraphs>
  <TotalTime>13</TotalTime>
  <ScaleCrop>false</ScaleCrop>
  <LinksUpToDate>false</LinksUpToDate>
  <CharactersWithSpaces>3405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2024-10-11T06:47:00Z</dcterms:created>
  <dc:creator>刘珊珊</dc:creator>
  <cp:lastModifiedBy>刘珊珊</cp:lastModifiedBy>
  <dcterms:modified xsi:type="dcterms:W3CDTF">2025-08-19T08:11:33Z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5F2534F594064E1C8AFC4F96C3F0312B_12</vt:lpwstr>
  </property>
</Properties>
</file>